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FE43D" w14:textId="4C793193" w:rsidR="002E6E94" w:rsidRPr="002E6E94" w:rsidRDefault="004852DA" w:rsidP="002E6E94">
      <w:pPr>
        <w:pStyle w:val="CYPQsubtitle"/>
      </w:pPr>
      <w:r>
        <w:t xml:space="preserve">SEL PQA Self-Assessment Creating Safe Spaces </w:t>
      </w:r>
      <w:r w:rsidR="002E6E94" w:rsidRPr="002E6E94">
        <w:t>Scoring Sheet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3666"/>
        <w:gridCol w:w="1208"/>
        <w:gridCol w:w="4459"/>
      </w:tblGrid>
      <w:tr w:rsidR="002E6E94" w:rsidRPr="002E6E94" w14:paraId="28DFE442" w14:textId="77777777" w:rsidTr="002E6E94">
        <w:trPr>
          <w:trHeight w:val="378"/>
        </w:trPr>
        <w:tc>
          <w:tcPr>
            <w:tcW w:w="367" w:type="pct"/>
            <w:vAlign w:val="bottom"/>
          </w:tcPr>
          <w:p w14:paraId="28DFE43E" w14:textId="77777777" w:rsidR="002E6E94" w:rsidRPr="002E6E94" w:rsidRDefault="002E6E94" w:rsidP="002E6E94">
            <w:pPr>
              <w:pStyle w:val="CYPQSUBSUBTITLE"/>
            </w:pPr>
            <w:r w:rsidRPr="002E6E94">
              <w:t>Name:</w:t>
            </w:r>
          </w:p>
        </w:tc>
        <w:tc>
          <w:tcPr>
            <w:tcW w:w="1891" w:type="pct"/>
            <w:tcBorders>
              <w:bottom w:val="single" w:sz="4" w:space="0" w:color="auto"/>
            </w:tcBorders>
            <w:vAlign w:val="bottom"/>
          </w:tcPr>
          <w:p w14:paraId="28DFE43F" w14:textId="65EC94B6" w:rsidR="002E6E94" w:rsidRPr="002E6E94" w:rsidRDefault="009F63EB" w:rsidP="002E6E94">
            <w:pPr>
              <w:pStyle w:val="CYPQSUBSUBTITLE"/>
            </w:pPr>
            <w:r>
              <w:t>Puller/Coffman/Kearns</w:t>
            </w:r>
            <w:bookmarkStart w:id="0" w:name="_GoBack"/>
            <w:bookmarkEnd w:id="0"/>
          </w:p>
        </w:tc>
        <w:tc>
          <w:tcPr>
            <w:tcW w:w="484" w:type="pct"/>
            <w:vAlign w:val="bottom"/>
          </w:tcPr>
          <w:p w14:paraId="28DFE440" w14:textId="1009A660" w:rsidR="002E6E94" w:rsidRPr="002E6E94" w:rsidRDefault="004852DA" w:rsidP="002E6E94">
            <w:pPr>
              <w:pStyle w:val="CYPQSUBSUBTITLE"/>
            </w:pPr>
            <w:r>
              <w:t>Site Name</w:t>
            </w:r>
            <w:r w:rsidR="002E6E94" w:rsidRPr="002E6E94">
              <w:t>:</w:t>
            </w:r>
          </w:p>
        </w:tc>
        <w:tc>
          <w:tcPr>
            <w:tcW w:w="2258" w:type="pct"/>
            <w:tcBorders>
              <w:bottom w:val="single" w:sz="4" w:space="0" w:color="auto"/>
            </w:tcBorders>
            <w:vAlign w:val="bottom"/>
          </w:tcPr>
          <w:p w14:paraId="28DFE441" w14:textId="18AE8D04" w:rsidR="002E6E94" w:rsidRPr="002E6E94" w:rsidRDefault="00A45A56" w:rsidP="002E6E94">
            <w:pPr>
              <w:pStyle w:val="CYPQSUBSUBTITLE"/>
            </w:pPr>
            <w:r>
              <w:t>Rocky Creek Ranch</w:t>
            </w:r>
          </w:p>
        </w:tc>
      </w:tr>
      <w:tr w:rsidR="002E6E94" w:rsidRPr="002E6E94" w14:paraId="28DFE447" w14:textId="77777777" w:rsidTr="004852DA">
        <w:trPr>
          <w:trHeight w:val="399"/>
        </w:trPr>
        <w:tc>
          <w:tcPr>
            <w:tcW w:w="367" w:type="pct"/>
            <w:vAlign w:val="bottom"/>
          </w:tcPr>
          <w:p w14:paraId="28DFE443" w14:textId="09D66188" w:rsidR="002E6E94" w:rsidRPr="002E6E94" w:rsidRDefault="002E6E94" w:rsidP="002E6E94">
            <w:pPr>
              <w:pStyle w:val="CYPQSUBSUBTITLE"/>
            </w:pPr>
            <w:r w:rsidRPr="002E6E94">
              <w:t>Date</w:t>
            </w:r>
            <w:r w:rsidR="004852DA">
              <w:t xml:space="preserve"> of observation</w:t>
            </w:r>
            <w:r w:rsidRPr="002E6E94">
              <w:t>:</w:t>
            </w:r>
          </w:p>
        </w:tc>
        <w:tc>
          <w:tcPr>
            <w:tcW w:w="1891" w:type="pct"/>
            <w:tcBorders>
              <w:top w:val="single" w:sz="4" w:space="0" w:color="auto"/>
              <w:bottom w:val="single" w:sz="4" w:space="0" w:color="auto"/>
            </w:tcBorders>
            <w:vAlign w:val="bottom"/>
          </w:tcPr>
          <w:p w14:paraId="28DFE444" w14:textId="3C65B027" w:rsidR="002E6E94" w:rsidRPr="002E6E94" w:rsidRDefault="00A45A56" w:rsidP="002E6E94">
            <w:pPr>
              <w:pStyle w:val="CYPQSUBSUBTITLE"/>
            </w:pPr>
            <w:r>
              <w:t>3/2/21</w:t>
            </w:r>
          </w:p>
        </w:tc>
        <w:tc>
          <w:tcPr>
            <w:tcW w:w="484" w:type="pct"/>
            <w:vAlign w:val="bottom"/>
          </w:tcPr>
          <w:p w14:paraId="28DFE445" w14:textId="582A1C42" w:rsidR="002E6E94" w:rsidRPr="002E6E94" w:rsidRDefault="004852DA" w:rsidP="002E6E94">
            <w:pPr>
              <w:pStyle w:val="CYPQSUBSUBTITLE"/>
            </w:pPr>
            <w:r>
              <w:t>Grantee Name</w:t>
            </w:r>
            <w:r w:rsidR="002E6E94" w:rsidRPr="002E6E94">
              <w:t>:</w:t>
            </w:r>
          </w:p>
        </w:tc>
        <w:tc>
          <w:tcPr>
            <w:tcW w:w="2258" w:type="pct"/>
            <w:vAlign w:val="bottom"/>
          </w:tcPr>
          <w:p w14:paraId="28DFE446" w14:textId="517EACCC" w:rsidR="002E6E94" w:rsidRPr="002E6E94" w:rsidRDefault="00A45A56" w:rsidP="002E6E94">
            <w:pPr>
              <w:pStyle w:val="CYPQSUBSUBTITLE"/>
            </w:pPr>
            <w:r>
              <w:t>West St. Francois County R-IV</w:t>
            </w:r>
          </w:p>
        </w:tc>
      </w:tr>
      <w:tr w:rsidR="004852DA" w:rsidRPr="002E6E94" w14:paraId="27CBEEFB" w14:textId="77777777" w:rsidTr="002E6E94">
        <w:trPr>
          <w:trHeight w:val="399"/>
        </w:trPr>
        <w:tc>
          <w:tcPr>
            <w:tcW w:w="367" w:type="pct"/>
            <w:vAlign w:val="bottom"/>
          </w:tcPr>
          <w:p w14:paraId="13D0A3A5" w14:textId="776FF28F" w:rsidR="004852DA" w:rsidRPr="002E6E94" w:rsidRDefault="004852DA" w:rsidP="002E6E94">
            <w:pPr>
              <w:pStyle w:val="CYPQSUBSUBTITLE"/>
            </w:pPr>
            <w:r>
              <w:t xml:space="preserve">Time of observation: </w:t>
            </w:r>
            <w:r w:rsidRPr="004852DA">
              <w:rPr>
                <w:sz w:val="20"/>
                <w:szCs w:val="20"/>
              </w:rPr>
              <w:t>(i.e. 4pm-5pm)</w:t>
            </w:r>
          </w:p>
        </w:tc>
        <w:tc>
          <w:tcPr>
            <w:tcW w:w="1891" w:type="pct"/>
            <w:tcBorders>
              <w:top w:val="single" w:sz="4" w:space="0" w:color="auto"/>
              <w:bottom w:val="single" w:sz="4" w:space="0" w:color="auto"/>
            </w:tcBorders>
            <w:vAlign w:val="bottom"/>
          </w:tcPr>
          <w:p w14:paraId="4622AC49" w14:textId="663FE0FA" w:rsidR="004852DA" w:rsidRPr="002E6E94" w:rsidRDefault="00A45A56" w:rsidP="002E6E94">
            <w:pPr>
              <w:pStyle w:val="CYPQSUBSUBTITLE"/>
            </w:pPr>
            <w:r>
              <w:t>3:30-4:30</w:t>
            </w:r>
          </w:p>
        </w:tc>
        <w:tc>
          <w:tcPr>
            <w:tcW w:w="484" w:type="pct"/>
            <w:vAlign w:val="bottom"/>
          </w:tcPr>
          <w:p w14:paraId="3B3840F7" w14:textId="72C5BB17" w:rsidR="004852DA" w:rsidRDefault="004852DA" w:rsidP="002E6E94">
            <w:pPr>
              <w:pStyle w:val="CYPQSUBSUBTITLE"/>
            </w:pPr>
            <w:r>
              <w:t>Activity observed:</w:t>
            </w:r>
          </w:p>
        </w:tc>
        <w:tc>
          <w:tcPr>
            <w:tcW w:w="2258" w:type="pct"/>
            <w:tcBorders>
              <w:bottom w:val="single" w:sz="4" w:space="0" w:color="auto"/>
            </w:tcBorders>
            <w:vAlign w:val="bottom"/>
          </w:tcPr>
          <w:p w14:paraId="78211267" w14:textId="00AEFDF5" w:rsidR="004852DA" w:rsidRPr="002E6E94" w:rsidRDefault="00A45A56" w:rsidP="002E6E94">
            <w:pPr>
              <w:pStyle w:val="CYPQSUBSUBTITLE"/>
            </w:pPr>
            <w:r>
              <w:t>Life Skills with Treasure boxes and Career Exploration</w:t>
            </w:r>
          </w:p>
        </w:tc>
      </w:tr>
    </w:tbl>
    <w:p w14:paraId="28DFE448" w14:textId="77777777" w:rsidR="002E6E94" w:rsidRDefault="002E6E94" w:rsidP="002E6E94">
      <w:pPr>
        <w:rPr>
          <w:rFonts w:ascii="Franklin Gothic Book" w:hAnsi="Franklin Gothic Book"/>
          <w:color w:val="262727"/>
          <w:sz w:val="20"/>
          <w:szCs w:val="20"/>
        </w:rPr>
      </w:pPr>
    </w:p>
    <w:tbl>
      <w:tblPr>
        <w:tblStyle w:val="TableGrid"/>
        <w:tblW w:w="5000" w:type="pct"/>
        <w:tblLook w:val="04A0" w:firstRow="1" w:lastRow="0" w:firstColumn="1" w:lastColumn="0" w:noHBand="0" w:noVBand="1"/>
      </w:tblPr>
      <w:tblGrid>
        <w:gridCol w:w="4001"/>
        <w:gridCol w:w="881"/>
        <w:gridCol w:w="5908"/>
      </w:tblGrid>
      <w:tr w:rsidR="002E6E94" w:rsidRPr="002E6E94" w14:paraId="28DFE44C" w14:textId="77777777" w:rsidTr="002E6E94">
        <w:trPr>
          <w:gridAfter w:val="1"/>
          <w:wAfter w:w="6041" w:type="dxa"/>
        </w:trPr>
        <w:tc>
          <w:tcPr>
            <w:tcW w:w="4087" w:type="dxa"/>
            <w:shd w:val="clear" w:color="auto" w:fill="A6A6A6" w:themeFill="background1" w:themeFillShade="A6"/>
            <w:vAlign w:val="center"/>
          </w:tcPr>
          <w:p w14:paraId="28DFE44A" w14:textId="51E94E9E" w:rsidR="002E6E94" w:rsidRPr="002E6E94" w:rsidRDefault="002E6E94" w:rsidP="002E6E94">
            <w:pPr>
              <w:rPr>
                <w:rFonts w:ascii="Franklin Gothic Book" w:hAnsi="Franklin Gothic Book"/>
                <w:color w:val="FFFFFF" w:themeColor="background1"/>
                <w:sz w:val="20"/>
                <w:szCs w:val="20"/>
              </w:rPr>
            </w:pPr>
            <w:r w:rsidRPr="002E6E94">
              <w:rPr>
                <w:rFonts w:ascii="Franklin Gothic Book" w:hAnsi="Franklin Gothic Book"/>
                <w:b/>
                <w:bCs/>
                <w:color w:val="FFFFFF" w:themeColor="background1"/>
                <w:sz w:val="20"/>
                <w:szCs w:val="20"/>
              </w:rPr>
              <w:t xml:space="preserve">I. </w:t>
            </w:r>
            <w:r w:rsidR="004852DA">
              <w:rPr>
                <w:rFonts w:ascii="Franklin Gothic Book" w:hAnsi="Franklin Gothic Book"/>
                <w:b/>
                <w:bCs/>
                <w:color w:val="FFFFFF" w:themeColor="background1"/>
                <w:sz w:val="20"/>
                <w:szCs w:val="20"/>
              </w:rPr>
              <w:t>Safe Space</w:t>
            </w:r>
          </w:p>
        </w:tc>
        <w:tc>
          <w:tcPr>
            <w:tcW w:w="888" w:type="dxa"/>
            <w:shd w:val="clear" w:color="auto" w:fill="A6A6A6" w:themeFill="background1" w:themeFillShade="A6"/>
            <w:vAlign w:val="center"/>
          </w:tcPr>
          <w:p w14:paraId="28DFE44B" w14:textId="77777777" w:rsidR="002E6E94" w:rsidRPr="002E6E94" w:rsidRDefault="002E6E94" w:rsidP="002E6E94">
            <w:pPr>
              <w:rPr>
                <w:rFonts w:ascii="Franklin Gothic Book" w:hAnsi="Franklin Gothic Book"/>
                <w:color w:val="FFFFFF" w:themeColor="background1"/>
                <w:sz w:val="20"/>
                <w:szCs w:val="20"/>
              </w:rPr>
            </w:pPr>
          </w:p>
        </w:tc>
      </w:tr>
      <w:tr w:rsidR="002E6E94" w:rsidRPr="002E6E94" w14:paraId="28DFE450" w14:textId="77777777" w:rsidTr="002E6E94">
        <w:tc>
          <w:tcPr>
            <w:tcW w:w="4087" w:type="dxa"/>
            <w:shd w:val="clear" w:color="auto" w:fill="D9D9D9" w:themeFill="background1" w:themeFillShade="D9"/>
            <w:vAlign w:val="center"/>
          </w:tcPr>
          <w:p w14:paraId="28DFE44D" w14:textId="65F3AA63" w:rsidR="002E6E94" w:rsidRPr="002E6E94" w:rsidRDefault="004852DA" w:rsidP="002E6E94">
            <w:pPr>
              <w:rPr>
                <w:rFonts w:ascii="Franklin Gothic Book" w:hAnsi="Franklin Gothic Book"/>
                <w:color w:val="262727"/>
                <w:sz w:val="20"/>
                <w:szCs w:val="20"/>
              </w:rPr>
            </w:pPr>
            <w:r>
              <w:rPr>
                <w:rFonts w:ascii="Franklin Gothic Book" w:hAnsi="Franklin Gothic Book"/>
                <w:b/>
                <w:bCs/>
                <w:color w:val="262727"/>
                <w:sz w:val="20"/>
                <w:szCs w:val="20"/>
              </w:rPr>
              <w:t>Creating Safe Spaces</w:t>
            </w:r>
          </w:p>
        </w:tc>
        <w:tc>
          <w:tcPr>
            <w:tcW w:w="888" w:type="dxa"/>
            <w:shd w:val="clear" w:color="auto" w:fill="D9D9D9" w:themeFill="background1" w:themeFillShade="D9"/>
            <w:vAlign w:val="center"/>
          </w:tcPr>
          <w:p w14:paraId="28DFE44E" w14:textId="716EFAD3" w:rsidR="002E6E94" w:rsidRPr="002E6E94" w:rsidRDefault="007720BE" w:rsidP="002E6E94">
            <w:pPr>
              <w:rPr>
                <w:rFonts w:ascii="Franklin Gothic Book" w:hAnsi="Franklin Gothic Book"/>
                <w:color w:val="262727"/>
                <w:sz w:val="20"/>
                <w:szCs w:val="20"/>
              </w:rPr>
            </w:pPr>
            <w:r w:rsidRPr="007720BE">
              <w:rPr>
                <w:rFonts w:ascii="Franklin Gothic Book" w:hAnsi="Franklin Gothic Book"/>
                <w:b/>
                <w:bCs/>
                <w:color w:val="262727"/>
                <w:sz w:val="20"/>
                <w:szCs w:val="20"/>
              </w:rPr>
              <w:t>Score</w:t>
            </w:r>
            <w:r>
              <w:rPr>
                <w:rFonts w:ascii="Franklin Gothic Book" w:hAnsi="Franklin Gothic Book"/>
                <w:color w:val="262727"/>
                <w:sz w:val="20"/>
                <w:szCs w:val="20"/>
              </w:rPr>
              <w:t xml:space="preserve"> (1, 3, 5)</w:t>
            </w:r>
          </w:p>
        </w:tc>
        <w:tc>
          <w:tcPr>
            <w:tcW w:w="6041" w:type="dxa"/>
            <w:shd w:val="clear" w:color="auto" w:fill="D9D9D9" w:themeFill="background1" w:themeFillShade="D9"/>
            <w:vAlign w:val="center"/>
          </w:tcPr>
          <w:p w14:paraId="28DFE44F" w14:textId="77777777"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b/>
                <w:bCs/>
                <w:color w:val="262727"/>
                <w:sz w:val="20"/>
                <w:szCs w:val="20"/>
              </w:rPr>
              <w:t>SUPPORTING EVIDENCE/ANECDOTES</w:t>
            </w:r>
          </w:p>
        </w:tc>
      </w:tr>
      <w:tr w:rsidR="002E6E94" w:rsidRPr="002E6E94" w14:paraId="28DFE455" w14:textId="77777777" w:rsidTr="002E6E94">
        <w:trPr>
          <w:trHeight w:val="720"/>
        </w:trPr>
        <w:tc>
          <w:tcPr>
            <w:tcW w:w="4087" w:type="dxa"/>
            <w:vAlign w:val="center"/>
          </w:tcPr>
          <w:p w14:paraId="28DFE451" w14:textId="0EAA095A"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1.</w:t>
            </w:r>
            <w:r w:rsidR="004852DA">
              <w:rPr>
                <w:rFonts w:ascii="Franklin Gothic Book" w:hAnsi="Franklin Gothic Book"/>
                <w:color w:val="262727"/>
                <w:sz w:val="20"/>
                <w:szCs w:val="20"/>
              </w:rPr>
              <w:t xml:space="preserve"> E</w:t>
            </w:r>
            <w:r w:rsidRPr="002E6E94">
              <w:rPr>
                <w:rFonts w:ascii="Franklin Gothic Book" w:hAnsi="Franklin Gothic Book"/>
                <w:color w:val="262727"/>
                <w:sz w:val="20"/>
                <w:szCs w:val="20"/>
              </w:rPr>
              <w:t>motional climat</w:t>
            </w:r>
            <w:r w:rsidR="004852DA">
              <w:rPr>
                <w:rFonts w:ascii="Franklin Gothic Book" w:hAnsi="Franklin Gothic Book"/>
                <w:color w:val="262727"/>
                <w:sz w:val="20"/>
                <w:szCs w:val="20"/>
              </w:rPr>
              <w:t>e is always positive</w:t>
            </w:r>
            <w:r w:rsidR="007720BE">
              <w:rPr>
                <w:rFonts w:ascii="Franklin Gothic Book" w:hAnsi="Franklin Gothic Book"/>
                <w:color w:val="262727"/>
                <w:sz w:val="20"/>
                <w:szCs w:val="20"/>
              </w:rPr>
              <w:t xml:space="preserve"> (e.g., mutually respectful, relaxed, equitable, characterized by teamwork, camaraderie, inclusiveness), young people and staff are observed offering encouragement, affirmations, or supports to others. </w:t>
            </w:r>
          </w:p>
        </w:tc>
        <w:tc>
          <w:tcPr>
            <w:tcW w:w="888" w:type="dxa"/>
            <w:vAlign w:val="center"/>
          </w:tcPr>
          <w:p w14:paraId="28DFE452" w14:textId="441234C7" w:rsidR="002E6E94" w:rsidRPr="002E6E94" w:rsidRDefault="000A614D"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3" w14:textId="23403834" w:rsidR="002E6E94" w:rsidRPr="002E6E94" w:rsidRDefault="00A45A56" w:rsidP="002E6E94">
            <w:pPr>
              <w:rPr>
                <w:rFonts w:ascii="Franklin Gothic Book" w:hAnsi="Franklin Gothic Book"/>
                <w:color w:val="262727"/>
                <w:sz w:val="20"/>
                <w:szCs w:val="20"/>
              </w:rPr>
            </w:pPr>
            <w:r>
              <w:rPr>
                <w:rFonts w:ascii="Franklin Gothic Book" w:hAnsi="Franklin Gothic Book"/>
                <w:color w:val="262727"/>
                <w:sz w:val="20"/>
                <w:szCs w:val="20"/>
              </w:rPr>
              <w:t>The group has 6 boys. 2 are agitated and not as respectful as others and want to work ahead before all directions are finished. “I want to get started.  I know what to do.” The teacher redirects with a caut</w:t>
            </w:r>
            <w:r w:rsidR="000A614D">
              <w:rPr>
                <w:rFonts w:ascii="Franklin Gothic Book" w:hAnsi="Franklin Gothic Book"/>
                <w:color w:val="262727"/>
                <w:sz w:val="20"/>
                <w:szCs w:val="20"/>
              </w:rPr>
              <w:t>ion about safety and askes the two</w:t>
            </w:r>
            <w:r>
              <w:rPr>
                <w:rFonts w:ascii="Franklin Gothic Book" w:hAnsi="Franklin Gothic Book"/>
                <w:color w:val="262727"/>
                <w:sz w:val="20"/>
                <w:szCs w:val="20"/>
              </w:rPr>
              <w:t xml:space="preserve"> boys to help pass out materials and they become more respectful and </w:t>
            </w:r>
            <w:r w:rsidR="000A614D">
              <w:rPr>
                <w:rFonts w:ascii="Franklin Gothic Book" w:hAnsi="Franklin Gothic Book"/>
                <w:color w:val="262727"/>
                <w:sz w:val="20"/>
                <w:szCs w:val="20"/>
              </w:rPr>
              <w:t>are willing to pass out materials.</w:t>
            </w:r>
          </w:p>
          <w:p w14:paraId="28DFE454" w14:textId="77777777" w:rsidR="002E6E94" w:rsidRPr="002E6E94" w:rsidRDefault="002E6E94" w:rsidP="002E6E94">
            <w:pPr>
              <w:rPr>
                <w:rFonts w:ascii="Franklin Gothic Book" w:hAnsi="Franklin Gothic Book"/>
                <w:color w:val="262727"/>
                <w:sz w:val="20"/>
                <w:szCs w:val="20"/>
              </w:rPr>
            </w:pPr>
          </w:p>
        </w:tc>
      </w:tr>
      <w:tr w:rsidR="002E6E94" w:rsidRPr="002E6E94" w14:paraId="28DFE459" w14:textId="77777777" w:rsidTr="002E6E94">
        <w:trPr>
          <w:trHeight w:val="720"/>
        </w:trPr>
        <w:tc>
          <w:tcPr>
            <w:tcW w:w="4087" w:type="dxa"/>
            <w:vAlign w:val="center"/>
          </w:tcPr>
          <w:p w14:paraId="28DFE456" w14:textId="22608E7D"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 xml:space="preserve">2. </w:t>
            </w:r>
            <w:r w:rsidR="004852DA">
              <w:rPr>
                <w:rFonts w:ascii="Franklin Gothic Book" w:hAnsi="Franklin Gothic Book"/>
                <w:color w:val="262727"/>
                <w:sz w:val="20"/>
                <w:szCs w:val="20"/>
              </w:rPr>
              <w:t>Staff use positive warm words, tone of voice, and body language that convey enthusiastic welcome, sincere affection, or genuine interest in young people’s well-being.</w:t>
            </w:r>
            <w:r w:rsidR="007720BE">
              <w:rPr>
                <w:rFonts w:ascii="Franklin Gothic Book" w:hAnsi="Franklin Gothic Book"/>
                <w:color w:val="262727"/>
                <w:sz w:val="20"/>
                <w:szCs w:val="20"/>
              </w:rPr>
              <w:t>(e.g., Staff smile frequently, staff make appropriate and culturally relevant gestures that are responded to positively by young people- high fives, fist bumps, handshakes, pats on the back, etc.) Staff say things like “wow! Its is so good to see you back in the program!”</w:t>
            </w:r>
            <w:r w:rsidR="004852DA">
              <w:rPr>
                <w:rFonts w:ascii="Franklin Gothic Book" w:hAnsi="Franklin Gothic Book"/>
                <w:color w:val="262727"/>
                <w:sz w:val="20"/>
                <w:szCs w:val="20"/>
              </w:rPr>
              <w:t xml:space="preserve"> </w:t>
            </w:r>
          </w:p>
        </w:tc>
        <w:tc>
          <w:tcPr>
            <w:tcW w:w="888" w:type="dxa"/>
            <w:vAlign w:val="center"/>
          </w:tcPr>
          <w:p w14:paraId="28DFE457" w14:textId="7CFF9A6B" w:rsidR="002E6E94" w:rsidRPr="002E6E94" w:rsidRDefault="00A45A56"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4D55C84F" w14:textId="77777777" w:rsidR="002E6E94" w:rsidRDefault="00A45A56" w:rsidP="002E6E94">
            <w:pPr>
              <w:rPr>
                <w:rFonts w:ascii="Franklin Gothic Book" w:hAnsi="Franklin Gothic Book"/>
                <w:color w:val="262727"/>
                <w:sz w:val="20"/>
                <w:szCs w:val="20"/>
              </w:rPr>
            </w:pPr>
            <w:r>
              <w:rPr>
                <w:rFonts w:ascii="Franklin Gothic Book" w:hAnsi="Franklin Gothic Book"/>
                <w:color w:val="262727"/>
                <w:sz w:val="20"/>
                <w:szCs w:val="20"/>
              </w:rPr>
              <w:t xml:space="preserve">Teacher uses varying tones when talking to different students and gets on their level with good eye contact to communicate.  “I like the way you are thinking!  Can you share that with the group? I think that is a good idea.  I need to remember your suggestion when we do this activity with the next group!” Teacher pats a boy on the shoulder and did a fist bump with another. </w:t>
            </w:r>
          </w:p>
          <w:p w14:paraId="28DFE458" w14:textId="57FAD8A3" w:rsidR="00A45A56" w:rsidRPr="002E6E94" w:rsidRDefault="00A45A56" w:rsidP="002E6E94">
            <w:pPr>
              <w:rPr>
                <w:rFonts w:ascii="Franklin Gothic Book" w:hAnsi="Franklin Gothic Book"/>
                <w:color w:val="262727"/>
                <w:sz w:val="20"/>
                <w:szCs w:val="20"/>
              </w:rPr>
            </w:pPr>
          </w:p>
        </w:tc>
      </w:tr>
      <w:tr w:rsidR="002E6E94" w:rsidRPr="002E6E94" w14:paraId="28DFE463" w14:textId="77777777" w:rsidTr="004852DA">
        <w:trPr>
          <w:trHeight w:val="720"/>
        </w:trPr>
        <w:tc>
          <w:tcPr>
            <w:tcW w:w="4087" w:type="dxa"/>
            <w:vAlign w:val="center"/>
          </w:tcPr>
          <w:p w14:paraId="28DFE45E" w14:textId="61B811A8"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3</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create a safe space for young people to share and provide young people with specific guidance or supports for creating safe space (e.g. allow someone to finish without being interrupted, allow person to pass if they choose)</w:t>
            </w:r>
          </w:p>
        </w:tc>
        <w:tc>
          <w:tcPr>
            <w:tcW w:w="888" w:type="dxa"/>
            <w:vAlign w:val="center"/>
          </w:tcPr>
          <w:p w14:paraId="28DFE45F" w14:textId="74D3FE5E" w:rsidR="002E6E94" w:rsidRPr="002E6E94" w:rsidRDefault="00A45A56"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0" w14:textId="09758614" w:rsidR="002E6E94" w:rsidRPr="002E6E94" w:rsidRDefault="00A45A56" w:rsidP="002E6E94">
            <w:pPr>
              <w:rPr>
                <w:rFonts w:ascii="Franklin Gothic Book" w:hAnsi="Franklin Gothic Book"/>
                <w:color w:val="262727"/>
                <w:sz w:val="20"/>
                <w:szCs w:val="20"/>
              </w:rPr>
            </w:pPr>
            <w:r>
              <w:rPr>
                <w:rFonts w:ascii="Franklin Gothic Book" w:hAnsi="Franklin Gothic Book"/>
                <w:color w:val="262727"/>
                <w:sz w:val="20"/>
                <w:szCs w:val="20"/>
              </w:rPr>
              <w:t xml:space="preserve">Students are moved into a designated area to cut the paper out of a book to make a treasure box.  They are encouraged to maintain distance for safety. </w:t>
            </w:r>
          </w:p>
          <w:p w14:paraId="28DFE461" w14:textId="77777777" w:rsidR="002E6E94" w:rsidRPr="002E6E94" w:rsidRDefault="002E6E94" w:rsidP="002E6E94">
            <w:pPr>
              <w:rPr>
                <w:rFonts w:ascii="Franklin Gothic Book" w:hAnsi="Franklin Gothic Book"/>
                <w:color w:val="262727"/>
                <w:sz w:val="20"/>
                <w:szCs w:val="20"/>
              </w:rPr>
            </w:pPr>
          </w:p>
          <w:p w14:paraId="28DFE462" w14:textId="77777777" w:rsidR="002E6E94" w:rsidRPr="002E6E94" w:rsidRDefault="002E6E94" w:rsidP="002E6E94">
            <w:pPr>
              <w:rPr>
                <w:rFonts w:ascii="Franklin Gothic Book" w:hAnsi="Franklin Gothic Book"/>
                <w:color w:val="262727"/>
                <w:sz w:val="20"/>
                <w:szCs w:val="20"/>
              </w:rPr>
            </w:pPr>
          </w:p>
        </w:tc>
      </w:tr>
      <w:tr w:rsidR="002E6E94" w:rsidRPr="002E6E94" w14:paraId="28DFE469" w14:textId="77777777" w:rsidTr="004852DA">
        <w:trPr>
          <w:trHeight w:val="720"/>
        </w:trPr>
        <w:tc>
          <w:tcPr>
            <w:tcW w:w="4087" w:type="dxa"/>
            <w:vAlign w:val="center"/>
          </w:tcPr>
          <w:p w14:paraId="28DFE464" w14:textId="3C364264"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4</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group management style is characterized by proactive or positive approaches (e.g., proactively promoting constructive engagement, calm redirection, structured attention-getters, showing understanding of possible emotional or physical triggers of individuals in the groups)</w:t>
            </w:r>
          </w:p>
        </w:tc>
        <w:tc>
          <w:tcPr>
            <w:tcW w:w="888" w:type="dxa"/>
            <w:vAlign w:val="center"/>
          </w:tcPr>
          <w:p w14:paraId="28DFE465" w14:textId="736C515D" w:rsidR="002E6E94" w:rsidRPr="002E6E94" w:rsidRDefault="000A614D"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6" w14:textId="25601378" w:rsidR="002E6E94" w:rsidRPr="002E6E94" w:rsidRDefault="00A45A56" w:rsidP="002E6E94">
            <w:pPr>
              <w:rPr>
                <w:rFonts w:ascii="Franklin Gothic Book" w:hAnsi="Franklin Gothic Book"/>
                <w:color w:val="262727"/>
                <w:sz w:val="20"/>
                <w:szCs w:val="20"/>
              </w:rPr>
            </w:pPr>
            <w:r>
              <w:rPr>
                <w:rFonts w:ascii="Franklin Gothic Book" w:hAnsi="Franklin Gothic Book"/>
                <w:color w:val="262727"/>
                <w:sz w:val="20"/>
                <w:szCs w:val="20"/>
              </w:rPr>
              <w:t xml:space="preserve">One boy, seems very agitated. He says he will be moving on Wed and wants to study for a test </w:t>
            </w:r>
            <w:r w:rsidR="000A614D">
              <w:rPr>
                <w:rFonts w:ascii="Franklin Gothic Book" w:hAnsi="Franklin Gothic Book"/>
                <w:color w:val="262727"/>
                <w:sz w:val="20"/>
                <w:szCs w:val="20"/>
              </w:rPr>
              <w:t xml:space="preserve">that will be tomorrow </w:t>
            </w:r>
            <w:r>
              <w:rPr>
                <w:rFonts w:ascii="Franklin Gothic Book" w:hAnsi="Franklin Gothic Book"/>
                <w:color w:val="262727"/>
                <w:sz w:val="20"/>
                <w:szCs w:val="20"/>
              </w:rPr>
              <w:t>instead of making the box.  He wants to give the book to another student who is excited about the project.  The teac</w:t>
            </w:r>
            <w:r w:rsidR="000A614D">
              <w:rPr>
                <w:rFonts w:ascii="Franklin Gothic Book" w:hAnsi="Franklin Gothic Book"/>
                <w:color w:val="262727"/>
                <w:sz w:val="20"/>
                <w:szCs w:val="20"/>
              </w:rPr>
              <w:t>her agrees and has the boy studies</w:t>
            </w:r>
            <w:r>
              <w:rPr>
                <w:rFonts w:ascii="Franklin Gothic Book" w:hAnsi="Franklin Gothic Book"/>
                <w:color w:val="262727"/>
                <w:sz w:val="20"/>
                <w:szCs w:val="20"/>
              </w:rPr>
              <w:t xml:space="preserve"> cl</w:t>
            </w:r>
            <w:r w:rsidR="000A614D">
              <w:rPr>
                <w:rFonts w:ascii="Franklin Gothic Book" w:hAnsi="Franklin Gothic Book"/>
                <w:color w:val="262727"/>
                <w:sz w:val="20"/>
                <w:szCs w:val="20"/>
              </w:rPr>
              <w:t>ose to her</w:t>
            </w:r>
            <w:r w:rsidR="00D40335">
              <w:rPr>
                <w:rFonts w:ascii="Franklin Gothic Book" w:hAnsi="Franklin Gothic Book"/>
                <w:color w:val="262727"/>
                <w:sz w:val="20"/>
                <w:szCs w:val="20"/>
              </w:rPr>
              <w:t xml:space="preserve"> so </w:t>
            </w:r>
            <w:r w:rsidR="000A614D">
              <w:rPr>
                <w:rFonts w:ascii="Franklin Gothic Book" w:hAnsi="Franklin Gothic Book"/>
                <w:color w:val="262727"/>
                <w:sz w:val="20"/>
                <w:szCs w:val="20"/>
              </w:rPr>
              <w:t>s</w:t>
            </w:r>
            <w:r w:rsidR="00D40335">
              <w:rPr>
                <w:rFonts w:ascii="Franklin Gothic Book" w:hAnsi="Franklin Gothic Book"/>
                <w:color w:val="262727"/>
                <w:sz w:val="20"/>
                <w:szCs w:val="20"/>
              </w:rPr>
              <w:t>he can quiz him per the child’s request. The boy calms and becomes less distracting to others as he reads</w:t>
            </w:r>
            <w:r w:rsidR="000A614D">
              <w:rPr>
                <w:rFonts w:ascii="Franklin Gothic Book" w:hAnsi="Franklin Gothic Book"/>
                <w:color w:val="262727"/>
                <w:sz w:val="20"/>
                <w:szCs w:val="20"/>
              </w:rPr>
              <w:t xml:space="preserve"> and focuses on the test questions</w:t>
            </w:r>
            <w:r w:rsidR="00D40335">
              <w:rPr>
                <w:rFonts w:ascii="Franklin Gothic Book" w:hAnsi="Franklin Gothic Book"/>
                <w:color w:val="262727"/>
                <w:sz w:val="20"/>
                <w:szCs w:val="20"/>
              </w:rPr>
              <w:t xml:space="preserve">. </w:t>
            </w:r>
          </w:p>
          <w:p w14:paraId="28DFE467" w14:textId="77777777" w:rsidR="002E6E94" w:rsidRPr="002E6E94" w:rsidRDefault="002E6E94" w:rsidP="002E6E94">
            <w:pPr>
              <w:rPr>
                <w:rFonts w:ascii="Franklin Gothic Book" w:hAnsi="Franklin Gothic Book"/>
                <w:color w:val="262727"/>
                <w:sz w:val="20"/>
                <w:szCs w:val="20"/>
              </w:rPr>
            </w:pPr>
          </w:p>
          <w:p w14:paraId="28DFE468" w14:textId="77777777" w:rsidR="002E6E94" w:rsidRPr="002E6E94" w:rsidRDefault="002E6E94" w:rsidP="002E6E94">
            <w:pPr>
              <w:rPr>
                <w:rFonts w:ascii="Franklin Gothic Book" w:hAnsi="Franklin Gothic Book"/>
                <w:color w:val="262727"/>
                <w:sz w:val="20"/>
                <w:szCs w:val="20"/>
              </w:rPr>
            </w:pPr>
          </w:p>
        </w:tc>
      </w:tr>
      <w:tr w:rsidR="002E6E94" w:rsidRPr="002E6E94" w14:paraId="28DFE46F" w14:textId="77777777" w:rsidTr="004852DA">
        <w:trPr>
          <w:trHeight w:val="720"/>
        </w:trPr>
        <w:tc>
          <w:tcPr>
            <w:tcW w:w="4087" w:type="dxa"/>
            <w:vAlign w:val="center"/>
          </w:tcPr>
          <w:p w14:paraId="28DFE46A" w14:textId="7FD0FE91"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5</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consistently hold young people and themselves accountable to an agreed-upon set of guidelines, behavior expectations, or consequences (e.g. staff note guidelines apply to themselves as well as to the young people)</w:t>
            </w:r>
          </w:p>
        </w:tc>
        <w:tc>
          <w:tcPr>
            <w:tcW w:w="888" w:type="dxa"/>
            <w:vAlign w:val="center"/>
          </w:tcPr>
          <w:p w14:paraId="28DFE46B" w14:textId="36EBC8ED" w:rsidR="002E6E94" w:rsidRPr="002E6E94" w:rsidRDefault="00A45A56"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C" w14:textId="35438030" w:rsidR="002E6E94" w:rsidRPr="002E6E94" w:rsidRDefault="00D40335" w:rsidP="002E6E94">
            <w:pPr>
              <w:rPr>
                <w:rFonts w:ascii="Franklin Gothic Book" w:hAnsi="Franklin Gothic Book"/>
                <w:color w:val="262727"/>
                <w:sz w:val="20"/>
                <w:szCs w:val="20"/>
              </w:rPr>
            </w:pPr>
            <w:r>
              <w:rPr>
                <w:rFonts w:ascii="Franklin Gothic Book" w:hAnsi="Franklin Gothic Book"/>
                <w:color w:val="262727"/>
                <w:sz w:val="20"/>
                <w:szCs w:val="20"/>
              </w:rPr>
              <w:t xml:space="preserve">The teacher reminds students of safety procedures and follows them himself. </w:t>
            </w:r>
            <w:r w:rsidR="000A614D">
              <w:rPr>
                <w:rFonts w:ascii="Franklin Gothic Book" w:hAnsi="Franklin Gothic Book"/>
                <w:color w:val="262727"/>
                <w:sz w:val="20"/>
                <w:szCs w:val="20"/>
              </w:rPr>
              <w:t>“Show me how to cut away from yourself? Never cut towards yourself. I know it feels awkward, I have trouble doing it too.”</w:t>
            </w:r>
          </w:p>
          <w:p w14:paraId="28DFE46D" w14:textId="77777777" w:rsidR="002E6E94" w:rsidRPr="002E6E94" w:rsidRDefault="002E6E94" w:rsidP="002E6E94">
            <w:pPr>
              <w:rPr>
                <w:rFonts w:ascii="Franklin Gothic Book" w:hAnsi="Franklin Gothic Book"/>
                <w:color w:val="262727"/>
                <w:sz w:val="20"/>
                <w:szCs w:val="20"/>
              </w:rPr>
            </w:pPr>
          </w:p>
          <w:p w14:paraId="28DFE46E" w14:textId="77777777" w:rsidR="002E6E94" w:rsidRPr="002E6E94" w:rsidRDefault="002E6E94" w:rsidP="002E6E94">
            <w:pPr>
              <w:rPr>
                <w:rFonts w:ascii="Franklin Gothic Book" w:hAnsi="Franklin Gothic Book"/>
                <w:color w:val="262727"/>
                <w:sz w:val="20"/>
                <w:szCs w:val="20"/>
              </w:rPr>
            </w:pPr>
          </w:p>
        </w:tc>
      </w:tr>
      <w:tr w:rsidR="002E6E94" w:rsidRPr="002E6E94" w14:paraId="28DFE475" w14:textId="77777777" w:rsidTr="004852DA">
        <w:trPr>
          <w:trHeight w:val="720"/>
        </w:trPr>
        <w:tc>
          <w:tcPr>
            <w:tcW w:w="4087" w:type="dxa"/>
            <w:vAlign w:val="center"/>
          </w:tcPr>
          <w:p w14:paraId="28DFE470" w14:textId="3BCEB138"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6</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 xml:space="preserve">There is no evidence of bias on the part of the staff based on religion, culture, race/ethnicity, class, gender, ability, appearance, or sexual orientation and there is evidence of mutual respect and active </w:t>
            </w:r>
            <w:r>
              <w:rPr>
                <w:rFonts w:ascii="Franklin Gothic Book" w:hAnsi="Franklin Gothic Book"/>
                <w:color w:val="262727"/>
                <w:sz w:val="20"/>
                <w:szCs w:val="20"/>
              </w:rPr>
              <w:lastRenderedPageBreak/>
              <w:t>inclusion (i.e., preferred pronouns are used, reference is made to more than one type of family grouping, meal plans include dietary or religious food requirements)</w:t>
            </w:r>
            <w:r w:rsidR="002E6E94" w:rsidRPr="002E6E94">
              <w:rPr>
                <w:rFonts w:ascii="Franklin Gothic Book" w:hAnsi="Franklin Gothic Book"/>
                <w:color w:val="262727"/>
                <w:sz w:val="20"/>
                <w:szCs w:val="20"/>
              </w:rPr>
              <w:tab/>
            </w:r>
          </w:p>
        </w:tc>
        <w:tc>
          <w:tcPr>
            <w:tcW w:w="888" w:type="dxa"/>
            <w:vAlign w:val="center"/>
          </w:tcPr>
          <w:p w14:paraId="28DFE471" w14:textId="0E880DA8" w:rsidR="002E6E94" w:rsidRPr="002E6E94" w:rsidRDefault="00A45A56" w:rsidP="002E6E94">
            <w:pPr>
              <w:rPr>
                <w:rFonts w:ascii="Franklin Gothic Book" w:hAnsi="Franklin Gothic Book"/>
                <w:color w:val="262727"/>
                <w:sz w:val="20"/>
                <w:szCs w:val="20"/>
              </w:rPr>
            </w:pPr>
            <w:r>
              <w:rPr>
                <w:rFonts w:ascii="Franklin Gothic Book" w:hAnsi="Franklin Gothic Book"/>
                <w:color w:val="262727"/>
                <w:sz w:val="20"/>
                <w:szCs w:val="20"/>
              </w:rPr>
              <w:lastRenderedPageBreak/>
              <w:t>5</w:t>
            </w:r>
          </w:p>
        </w:tc>
        <w:tc>
          <w:tcPr>
            <w:tcW w:w="6041" w:type="dxa"/>
            <w:vAlign w:val="center"/>
          </w:tcPr>
          <w:p w14:paraId="28DFE472" w14:textId="0D68202D" w:rsidR="002E6E94" w:rsidRPr="002E6E94" w:rsidRDefault="00D40335" w:rsidP="002E6E94">
            <w:pPr>
              <w:rPr>
                <w:rFonts w:ascii="Franklin Gothic Book" w:hAnsi="Franklin Gothic Book"/>
                <w:color w:val="262727"/>
                <w:sz w:val="20"/>
                <w:szCs w:val="20"/>
              </w:rPr>
            </w:pPr>
            <w:r>
              <w:rPr>
                <w:rFonts w:ascii="Franklin Gothic Book" w:hAnsi="Franklin Gothic Book"/>
                <w:color w:val="262727"/>
                <w:sz w:val="20"/>
                <w:szCs w:val="20"/>
              </w:rPr>
              <w:t xml:space="preserve">No evidence of bias. </w:t>
            </w:r>
            <w:r w:rsidR="000A614D">
              <w:rPr>
                <w:rFonts w:ascii="Franklin Gothic Book" w:hAnsi="Franklin Gothic Book"/>
                <w:color w:val="262727"/>
                <w:sz w:val="20"/>
                <w:szCs w:val="20"/>
              </w:rPr>
              <w:t>Students are treated fairly, yet not the same. Accommodations are made when needed. (Boy who is moving and wants to work on his test.)</w:t>
            </w:r>
          </w:p>
          <w:p w14:paraId="28DFE473" w14:textId="77777777" w:rsidR="002E6E94" w:rsidRPr="002E6E94" w:rsidRDefault="002E6E94" w:rsidP="002E6E94">
            <w:pPr>
              <w:rPr>
                <w:rFonts w:ascii="Franklin Gothic Book" w:hAnsi="Franklin Gothic Book"/>
                <w:color w:val="262727"/>
                <w:sz w:val="20"/>
                <w:szCs w:val="20"/>
              </w:rPr>
            </w:pPr>
          </w:p>
          <w:p w14:paraId="28DFE474" w14:textId="77777777" w:rsidR="002E6E94" w:rsidRPr="002E6E94" w:rsidRDefault="002E6E94" w:rsidP="002E6E94">
            <w:pPr>
              <w:rPr>
                <w:rFonts w:ascii="Franklin Gothic Book" w:hAnsi="Franklin Gothic Book"/>
                <w:color w:val="262727"/>
                <w:sz w:val="20"/>
                <w:szCs w:val="20"/>
              </w:rPr>
            </w:pPr>
          </w:p>
        </w:tc>
      </w:tr>
    </w:tbl>
    <w:p w14:paraId="28DFE49E" w14:textId="1CBD2A3A" w:rsidR="002E6E94" w:rsidRPr="002E6E94" w:rsidRDefault="002E6E94" w:rsidP="002E6E94">
      <w:pPr>
        <w:rPr>
          <w:rFonts w:ascii="Franklin Gothic Book" w:hAnsi="Franklin Gothic Book"/>
          <w:color w:val="262727"/>
          <w:sz w:val="20"/>
          <w:szCs w:val="20"/>
        </w:rPr>
      </w:pPr>
    </w:p>
    <w:p w14:paraId="28DFE4C3" w14:textId="77777777" w:rsidR="002E6E94" w:rsidRPr="002E6E94" w:rsidRDefault="002E6E94" w:rsidP="002E6E94">
      <w:pPr>
        <w:rPr>
          <w:rFonts w:ascii="Franklin Gothic Book" w:hAnsi="Franklin Gothic Book"/>
          <w:color w:val="262727"/>
          <w:sz w:val="20"/>
          <w:szCs w:val="20"/>
        </w:rPr>
      </w:pPr>
    </w:p>
    <w:p w14:paraId="1558F122" w14:textId="759DB68F"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Scoring Tips:</w:t>
      </w:r>
      <w:r>
        <w:rPr>
          <w:rStyle w:val="eop"/>
          <w:sz w:val="20"/>
          <w:szCs w:val="20"/>
        </w:rPr>
        <w:t> </w:t>
      </w:r>
    </w:p>
    <w:p w14:paraId="1027504A"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1</w:t>
      </w:r>
      <w:r>
        <w:rPr>
          <w:rStyle w:val="normaltextrun"/>
          <w:sz w:val="20"/>
          <w:szCs w:val="20"/>
        </w:rPr>
        <w:t> if the policy, technology, practice, or capacity is not in place (i.e. youth were not greeted, staff did not model skills).</w:t>
      </w:r>
      <w:r>
        <w:rPr>
          <w:rStyle w:val="eop"/>
          <w:sz w:val="20"/>
          <w:szCs w:val="20"/>
        </w:rPr>
        <w:t> </w:t>
      </w:r>
    </w:p>
    <w:p w14:paraId="4F3FE8EE"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3</w:t>
      </w:r>
      <w:r>
        <w:rPr>
          <w:rStyle w:val="normaltextrun"/>
          <w:sz w:val="20"/>
          <w:szCs w:val="20"/>
        </w:rPr>
        <w:t> if the policy, technology, practice, or capacity is available but not with availability and/or with great frequency (i.e. some youth were greeted, staff model skills for some of the youth but not all).</w:t>
      </w:r>
      <w:r>
        <w:rPr>
          <w:rStyle w:val="eop"/>
          <w:sz w:val="20"/>
          <w:szCs w:val="20"/>
        </w:rPr>
        <w:t> </w:t>
      </w:r>
    </w:p>
    <w:p w14:paraId="61D7E3F0"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5</w:t>
      </w:r>
      <w:r>
        <w:rPr>
          <w:rStyle w:val="normaltextrun"/>
          <w:sz w:val="20"/>
          <w:szCs w:val="20"/>
        </w:rPr>
        <w:t> if the policy, technology, practice or capacity is widely available and/or with great frequency (i.e. all youth were greeted, staff model skills for all youth).</w:t>
      </w:r>
      <w:r>
        <w:rPr>
          <w:rStyle w:val="eop"/>
          <w:sz w:val="20"/>
          <w:szCs w:val="20"/>
        </w:rPr>
        <w:t> </w:t>
      </w:r>
    </w:p>
    <w:p w14:paraId="32505EE1"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2DA84F6"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642B7DF3"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Submit Scores:</w:t>
      </w:r>
      <w:r>
        <w:rPr>
          <w:rStyle w:val="eop"/>
          <w:sz w:val="20"/>
          <w:szCs w:val="20"/>
        </w:rPr>
        <w:t> </w:t>
      </w:r>
    </w:p>
    <w:p w14:paraId="738BB009"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50ED448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Please submit completed self-assessments by one of the following methods: </w:t>
      </w:r>
      <w:r>
        <w:rPr>
          <w:rStyle w:val="eop"/>
          <w:sz w:val="20"/>
          <w:szCs w:val="20"/>
        </w:rPr>
        <w:t> </w:t>
      </w:r>
    </w:p>
    <w:p w14:paraId="396AC13D"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your Afterschool Regional Educator (ARE)</w:t>
      </w:r>
      <w:r>
        <w:rPr>
          <w:rStyle w:val="eop"/>
          <w:sz w:val="20"/>
          <w:szCs w:val="20"/>
        </w:rPr>
        <w:t> </w:t>
      </w:r>
    </w:p>
    <w:p w14:paraId="4F8424F7"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the PQA Coordinator:  </w:t>
      </w:r>
      <w:hyperlink r:id="rId10" w:tgtFrame="_blank" w:history="1">
        <w:r>
          <w:rPr>
            <w:rStyle w:val="normaltextrun"/>
            <w:color w:val="0000FF"/>
            <w:sz w:val="20"/>
            <w:szCs w:val="20"/>
            <w:u w:val="single"/>
          </w:rPr>
          <w:t>reederaj@missouri.edu</w:t>
        </w:r>
      </w:hyperlink>
      <w:r>
        <w:rPr>
          <w:rStyle w:val="eop"/>
          <w:sz w:val="20"/>
          <w:szCs w:val="20"/>
        </w:rPr>
        <w:t> </w:t>
      </w:r>
    </w:p>
    <w:p w14:paraId="1B8AEF79"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Mail to Anne Reeder, 1110 S. College Ave., Columbia, MO 65211</w:t>
      </w:r>
      <w:r>
        <w:rPr>
          <w:rStyle w:val="eop"/>
          <w:sz w:val="20"/>
          <w:szCs w:val="20"/>
        </w:rPr>
        <w:t> </w:t>
      </w:r>
    </w:p>
    <w:p w14:paraId="3C11C355"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07F6D92"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39B3DC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Questions regarding the self-assessment process, please contact </w:t>
      </w:r>
      <w:proofErr w:type="spellStart"/>
      <w:r>
        <w:rPr>
          <w:rStyle w:val="normaltextrun"/>
          <w:sz w:val="20"/>
          <w:szCs w:val="20"/>
        </w:rPr>
        <w:t>your</w:t>
      </w:r>
      <w:proofErr w:type="spellEnd"/>
      <w:r>
        <w:rPr>
          <w:rStyle w:val="normaltextrun"/>
          <w:sz w:val="20"/>
          <w:szCs w:val="20"/>
        </w:rPr>
        <w:t> ARE or Anne Reeder at </w:t>
      </w:r>
      <w:hyperlink r:id="rId11" w:tgtFrame="_blank" w:history="1">
        <w:r>
          <w:rPr>
            <w:rStyle w:val="normaltextrun"/>
            <w:color w:val="0000FF"/>
            <w:sz w:val="20"/>
            <w:szCs w:val="20"/>
            <w:u w:val="single"/>
          </w:rPr>
          <w:t>reederaj@missouri.edu</w:t>
        </w:r>
      </w:hyperlink>
      <w:r>
        <w:rPr>
          <w:rStyle w:val="normaltextrun"/>
          <w:sz w:val="20"/>
          <w:szCs w:val="20"/>
        </w:rPr>
        <w:t> or 573-882-4332.</w:t>
      </w:r>
      <w:r>
        <w:rPr>
          <w:rStyle w:val="eop"/>
          <w:sz w:val="20"/>
          <w:szCs w:val="20"/>
        </w:rPr>
        <w:t> </w:t>
      </w:r>
    </w:p>
    <w:p w14:paraId="28DFE4C4" w14:textId="77777777" w:rsidR="002E6E94" w:rsidRDefault="002E6E94"/>
    <w:p w14:paraId="28DFE586" w14:textId="74DC7F51" w:rsidR="002E6E94" w:rsidRPr="007720BE" w:rsidRDefault="002E6E94" w:rsidP="007720BE"/>
    <w:sectPr w:rsidR="002E6E94" w:rsidRPr="007720BE" w:rsidSect="003679E9">
      <w:headerReference w:type="default" r:id="rId12"/>
      <w:footerReference w:type="default" r:id="rId13"/>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FE5BB" w14:textId="77777777" w:rsidR="002E6E94" w:rsidRDefault="002E6E94" w:rsidP="000A43BF">
      <w:r>
        <w:separator/>
      </w:r>
    </w:p>
  </w:endnote>
  <w:endnote w:type="continuationSeparator" w:id="0">
    <w:p w14:paraId="28DFE5BC" w14:textId="77777777" w:rsidR="002E6E94" w:rsidRDefault="002E6E94" w:rsidP="000A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F" w14:textId="77777777" w:rsidR="005863E5" w:rsidRDefault="005863E5" w:rsidP="000A43BF">
    <w:pPr>
      <w:pStyle w:val="Footer"/>
      <w:spacing w:line="276" w:lineRule="auto"/>
      <w:ind w:left="1440" w:hanging="1440"/>
      <w:rPr>
        <w:rFonts w:ascii="Franklin Gothic Book" w:hAnsi="Franklin Gothic Book"/>
        <w:sz w:val="14"/>
        <w:szCs w:val="14"/>
      </w:rPr>
    </w:pPr>
  </w:p>
  <w:p w14:paraId="28DFE5C0" w14:textId="77777777" w:rsidR="00CE343A" w:rsidRPr="00AB3A2B" w:rsidRDefault="003A3263" w:rsidP="00CE343A">
    <w:pPr>
      <w:pStyle w:val="Footer"/>
      <w:spacing w:line="276" w:lineRule="auto"/>
      <w:ind w:left="1440" w:hanging="1440"/>
      <w:rPr>
        <w:rFonts w:ascii="Franklin Gothic Book" w:hAnsi="Franklin Gothic Book"/>
        <w:color w:val="9A9D9C"/>
        <w:sz w:val="14"/>
        <w:szCs w:val="14"/>
      </w:rPr>
    </w:pPr>
    <w:r>
      <w:rPr>
        <w:rFonts w:ascii="Franklin Gothic Book" w:hAnsi="Franklin Gothic Book"/>
        <w:noProof/>
        <w:sz w:val="14"/>
        <w:szCs w:val="14"/>
      </w:rPr>
      <mc:AlternateContent>
        <mc:Choice Requires="wps">
          <w:drawing>
            <wp:anchor distT="4294967295" distB="4294967295" distL="114300" distR="114300" simplePos="0" relativeHeight="251659264" behindDoc="0" locked="0" layoutInCell="1" allowOverlap="1" wp14:anchorId="28DFE5C4" wp14:editId="28DFE5C5">
              <wp:simplePos x="0" y="0"/>
              <wp:positionH relativeFrom="column">
                <wp:posOffset>0</wp:posOffset>
              </wp:positionH>
              <wp:positionV relativeFrom="paragraph">
                <wp:posOffset>-62866</wp:posOffset>
              </wp:positionV>
              <wp:extent cx="6858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175" cmpd="sng">
                        <a:solidFill>
                          <a:srgbClr val="7AB93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1BE94C"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95pt" to="54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" strokecolor="#7ab93b" strokeweight=".25pt">
              <o:lock v:ext="edit" shapetype="f"/>
            </v:line>
          </w:pict>
        </mc:Fallback>
      </mc:AlternateContent>
    </w:r>
    <w:r w:rsidR="00316E3F">
      <w:rPr>
        <w:rFonts w:ascii="Franklin Gothic Book" w:hAnsi="Franklin Gothic Book"/>
        <w:noProof/>
        <w:sz w:val="14"/>
        <w:szCs w:val="14"/>
      </w:rPr>
      <w:drawing>
        <wp:anchor distT="0" distB="0" distL="114300" distR="114300" simplePos="0" relativeHeight="251658240" behindDoc="1" locked="0" layoutInCell="1" allowOverlap="0" wp14:anchorId="28DFE5C6" wp14:editId="28DFE5C7">
          <wp:simplePos x="0" y="0"/>
          <wp:positionH relativeFrom="column">
            <wp:posOffset>0</wp:posOffset>
          </wp:positionH>
          <wp:positionV relativeFrom="paragraph">
            <wp:posOffset>0</wp:posOffset>
          </wp:positionV>
          <wp:extent cx="800100" cy="35687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print.jpg"/>
                  <pic:cNvPicPr/>
                </pic:nvPicPr>
                <pic:blipFill>
                  <a:blip r:embed="rId1">
                    <a:extLst>
                      <a:ext uri="{28A0092B-C50C-407E-A947-70E740481C1C}">
                        <a14:useLocalDpi xmlns:a14="http://schemas.microsoft.com/office/drawing/2010/main" val="0"/>
                      </a:ext>
                    </a:extLst>
                  </a:blip>
                  <a:stretch>
                    <a:fillRect/>
                  </a:stretch>
                </pic:blipFill>
                <pic:spPr>
                  <a:xfrm>
                    <a:off x="0" y="0"/>
                    <a:ext cx="800100" cy="3568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316E3F">
      <w:rPr>
        <w:rFonts w:ascii="Franklin Gothic Book" w:hAnsi="Franklin Gothic Book"/>
        <w:sz w:val="14"/>
        <w:szCs w:val="14"/>
      </w:rPr>
      <w:tab/>
    </w:r>
    <w:r w:rsidR="00316E3F">
      <w:rPr>
        <w:rFonts w:ascii="Franklin Gothic Book" w:hAnsi="Franklin Gothic Book"/>
        <w:sz w:val="14"/>
        <w:szCs w:val="14"/>
      </w:rPr>
      <w:br/>
    </w:r>
    <w:r w:rsidR="00CE343A" w:rsidRPr="009E4E5F">
      <w:rPr>
        <w:rFonts w:ascii="Franklin Gothic Book" w:hAnsi="Franklin Gothic Book"/>
        <w:color w:val="9A9D9C"/>
        <w:sz w:val="14"/>
        <w:szCs w:val="14"/>
      </w:rPr>
      <w:t>301 W. Michigan Ave. | Suite 200 | Ypsilanti, Michigan 48197 | Phone: 734.961.6900 | www.cypq.org</w:t>
    </w:r>
  </w:p>
  <w:p w14:paraId="28DFE5C1" w14:textId="77777777" w:rsidR="00316E3F" w:rsidRPr="00AB3A2B" w:rsidRDefault="00CE343A" w:rsidP="00CE343A">
    <w:pPr>
      <w:pStyle w:val="Footer"/>
      <w:spacing w:line="276" w:lineRule="auto"/>
      <w:ind w:left="1440" w:hanging="1440"/>
      <w:rPr>
        <w:rFonts w:ascii="Franklin Gothic Book" w:hAnsi="Franklin Gothic Book"/>
        <w:i/>
        <w:color w:val="9A9D9C"/>
        <w:sz w:val="14"/>
        <w:szCs w:val="14"/>
      </w:rPr>
    </w:pPr>
    <w:r w:rsidRPr="00AB3A2B">
      <w:rPr>
        <w:rFonts w:ascii="Franklin Gothic Book" w:hAnsi="Franklin Gothic Book"/>
        <w:i/>
        <w:color w:val="9A9D9C"/>
        <w:sz w:val="14"/>
        <w:szCs w:val="14"/>
      </w:rPr>
      <w:tab/>
      <w:t>The David P. Weikart Center for Youth Program Quality is a division of The Forum for Youth Investment.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FE5B9" w14:textId="77777777" w:rsidR="002E6E94" w:rsidRDefault="002E6E94" w:rsidP="000A43BF">
      <w:r>
        <w:separator/>
      </w:r>
    </w:p>
  </w:footnote>
  <w:footnote w:type="continuationSeparator" w:id="0">
    <w:p w14:paraId="28DFE5BA" w14:textId="77777777" w:rsidR="002E6E94" w:rsidRDefault="002E6E94" w:rsidP="000A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D" w14:textId="77777777" w:rsidR="00316E3F" w:rsidRDefault="00AB3A2B">
    <w:pPr>
      <w:pStyle w:val="Header"/>
    </w:pPr>
    <w:r>
      <w:rPr>
        <w:noProof/>
      </w:rPr>
      <w:drawing>
        <wp:inline distT="0" distB="0" distL="0" distR="0" wp14:anchorId="28DFE5C2" wp14:editId="28DFE5C3">
          <wp:extent cx="6858000" cy="38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82905"/>
                  </a:xfrm>
                  <a:prstGeom prst="rect">
                    <a:avLst/>
                  </a:prstGeom>
                </pic:spPr>
              </pic:pic>
            </a:graphicData>
          </a:graphic>
        </wp:inline>
      </w:drawing>
    </w:r>
  </w:p>
  <w:p w14:paraId="28DFE5BE" w14:textId="77777777" w:rsidR="005863E5" w:rsidRDefault="00586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710FF"/>
    <w:multiLevelType w:val="hybridMultilevel"/>
    <w:tmpl w:val="7D2EC894"/>
    <w:lvl w:ilvl="0" w:tplc="8C7AC496">
      <w:start w:val="1"/>
      <w:numFmt w:val="decimal"/>
      <w:lvlText w:val="%1."/>
      <w:lvlJc w:val="left"/>
      <w:pPr>
        <w:tabs>
          <w:tab w:val="num" w:pos="720"/>
        </w:tabs>
        <w:ind w:left="720" w:hanging="360"/>
      </w:pPr>
    </w:lvl>
    <w:lvl w:ilvl="1" w:tplc="28D874F4" w:tentative="1">
      <w:start w:val="1"/>
      <w:numFmt w:val="decimal"/>
      <w:lvlText w:val="%2."/>
      <w:lvlJc w:val="left"/>
      <w:pPr>
        <w:tabs>
          <w:tab w:val="num" w:pos="1440"/>
        </w:tabs>
        <w:ind w:left="1440" w:hanging="360"/>
      </w:pPr>
    </w:lvl>
    <w:lvl w:ilvl="2" w:tplc="3D8EEECA" w:tentative="1">
      <w:start w:val="1"/>
      <w:numFmt w:val="decimal"/>
      <w:lvlText w:val="%3."/>
      <w:lvlJc w:val="left"/>
      <w:pPr>
        <w:tabs>
          <w:tab w:val="num" w:pos="2160"/>
        </w:tabs>
        <w:ind w:left="2160" w:hanging="360"/>
      </w:pPr>
    </w:lvl>
    <w:lvl w:ilvl="3" w:tplc="39A2774E" w:tentative="1">
      <w:start w:val="1"/>
      <w:numFmt w:val="decimal"/>
      <w:lvlText w:val="%4."/>
      <w:lvlJc w:val="left"/>
      <w:pPr>
        <w:tabs>
          <w:tab w:val="num" w:pos="2880"/>
        </w:tabs>
        <w:ind w:left="2880" w:hanging="360"/>
      </w:pPr>
    </w:lvl>
    <w:lvl w:ilvl="4" w:tplc="59EC09F6" w:tentative="1">
      <w:start w:val="1"/>
      <w:numFmt w:val="decimal"/>
      <w:lvlText w:val="%5."/>
      <w:lvlJc w:val="left"/>
      <w:pPr>
        <w:tabs>
          <w:tab w:val="num" w:pos="3600"/>
        </w:tabs>
        <w:ind w:left="3600" w:hanging="360"/>
      </w:pPr>
    </w:lvl>
    <w:lvl w:ilvl="5" w:tplc="6F360AAA" w:tentative="1">
      <w:start w:val="1"/>
      <w:numFmt w:val="decimal"/>
      <w:lvlText w:val="%6."/>
      <w:lvlJc w:val="left"/>
      <w:pPr>
        <w:tabs>
          <w:tab w:val="num" w:pos="4320"/>
        </w:tabs>
        <w:ind w:left="4320" w:hanging="360"/>
      </w:pPr>
    </w:lvl>
    <w:lvl w:ilvl="6" w:tplc="9D345286" w:tentative="1">
      <w:start w:val="1"/>
      <w:numFmt w:val="decimal"/>
      <w:lvlText w:val="%7."/>
      <w:lvlJc w:val="left"/>
      <w:pPr>
        <w:tabs>
          <w:tab w:val="num" w:pos="5040"/>
        </w:tabs>
        <w:ind w:left="5040" w:hanging="360"/>
      </w:pPr>
    </w:lvl>
    <w:lvl w:ilvl="7" w:tplc="303265E6" w:tentative="1">
      <w:start w:val="1"/>
      <w:numFmt w:val="decimal"/>
      <w:lvlText w:val="%8."/>
      <w:lvlJc w:val="left"/>
      <w:pPr>
        <w:tabs>
          <w:tab w:val="num" w:pos="5760"/>
        </w:tabs>
        <w:ind w:left="5760" w:hanging="360"/>
      </w:pPr>
    </w:lvl>
    <w:lvl w:ilvl="8" w:tplc="BE12455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19"/>
    <w:rsid w:val="00044319"/>
    <w:rsid w:val="00055072"/>
    <w:rsid w:val="000A43BF"/>
    <w:rsid w:val="000A614D"/>
    <w:rsid w:val="001B15CA"/>
    <w:rsid w:val="002D0297"/>
    <w:rsid w:val="002D6497"/>
    <w:rsid w:val="002E6E94"/>
    <w:rsid w:val="002E7499"/>
    <w:rsid w:val="002F1758"/>
    <w:rsid w:val="00316E3F"/>
    <w:rsid w:val="0032204D"/>
    <w:rsid w:val="00334B8A"/>
    <w:rsid w:val="003679E9"/>
    <w:rsid w:val="003A3263"/>
    <w:rsid w:val="004852DA"/>
    <w:rsid w:val="004B3D17"/>
    <w:rsid w:val="005863E5"/>
    <w:rsid w:val="005B5A66"/>
    <w:rsid w:val="00647206"/>
    <w:rsid w:val="00701A91"/>
    <w:rsid w:val="007459BA"/>
    <w:rsid w:val="007528E6"/>
    <w:rsid w:val="007720BE"/>
    <w:rsid w:val="00827F27"/>
    <w:rsid w:val="00847E6F"/>
    <w:rsid w:val="00871B3A"/>
    <w:rsid w:val="008C0CEC"/>
    <w:rsid w:val="008C22AF"/>
    <w:rsid w:val="008E5FB5"/>
    <w:rsid w:val="00932913"/>
    <w:rsid w:val="009B5533"/>
    <w:rsid w:val="009F63EB"/>
    <w:rsid w:val="00A45A56"/>
    <w:rsid w:val="00AB3A2B"/>
    <w:rsid w:val="00AD41EC"/>
    <w:rsid w:val="00C43450"/>
    <w:rsid w:val="00C4537E"/>
    <w:rsid w:val="00CB4C97"/>
    <w:rsid w:val="00CD0C58"/>
    <w:rsid w:val="00CD356F"/>
    <w:rsid w:val="00CE343A"/>
    <w:rsid w:val="00D40335"/>
    <w:rsid w:val="00D81EB8"/>
    <w:rsid w:val="00DD1699"/>
    <w:rsid w:val="00E12FB5"/>
    <w:rsid w:val="00E171C7"/>
    <w:rsid w:val="00E61676"/>
    <w:rsid w:val="00F1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8DFE43C"/>
  <w15:docId w15:val="{EE867C37-D06D-47BC-9BDB-AD81181C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6497"/>
    <w:rPr>
      <w:rFonts w:ascii="Times New Roman" w:eastAsia="Times New Roman" w:hAnsi="Times New Roman" w:cs="Times New Roman"/>
    </w:rPr>
  </w:style>
  <w:style w:type="paragraph" w:styleId="Heading1">
    <w:name w:val="heading 1"/>
    <w:basedOn w:val="Normal"/>
    <w:next w:val="Normal"/>
    <w:link w:val="Heading1Char"/>
    <w:uiPriority w:val="9"/>
    <w:rsid w:val="00827F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kaction">
    <w:name w:val="Sparkaction!"/>
    <w:basedOn w:val="Normal"/>
    <w:rsid w:val="00827F27"/>
    <w:rPr>
      <w:rFonts w:ascii="Helvetica" w:hAnsi="Helvetica"/>
      <w:color w:val="7F7F7F" w:themeColor="text1" w:themeTint="80"/>
      <w:sz w:val="19"/>
    </w:rPr>
  </w:style>
  <w:style w:type="paragraph" w:customStyle="1" w:styleId="SATitle">
    <w:name w:val="SA Title"/>
    <w:basedOn w:val="Heading1"/>
    <w:rsid w:val="00827F27"/>
    <w:rPr>
      <w:rFonts w:ascii="Helvetica" w:hAnsi="Helvetica"/>
      <w:color w:val="7FBB31"/>
      <w:sz w:val="28"/>
    </w:rPr>
  </w:style>
  <w:style w:type="character" w:customStyle="1" w:styleId="Heading1Char">
    <w:name w:val="Heading 1 Char"/>
    <w:basedOn w:val="DefaultParagraphFont"/>
    <w:link w:val="Heading1"/>
    <w:uiPriority w:val="9"/>
    <w:rsid w:val="00827F27"/>
    <w:rPr>
      <w:rFonts w:asciiTheme="majorHAnsi" w:eastAsiaTheme="majorEastAsia" w:hAnsiTheme="majorHAnsi" w:cstheme="majorBidi"/>
      <w:b/>
      <w:bCs/>
      <w:color w:val="345A8A" w:themeColor="accent1" w:themeShade="B5"/>
      <w:sz w:val="32"/>
      <w:szCs w:val="32"/>
    </w:rPr>
  </w:style>
  <w:style w:type="table" w:styleId="LightList-Accent3">
    <w:name w:val="Light List Accent 3"/>
    <w:aliases w:val="Sparkaction Table"/>
    <w:basedOn w:val="TableNormal"/>
    <w:uiPriority w:val="61"/>
    <w:rsid w:val="00827F27"/>
    <w:rPr>
      <w:rFonts w:ascii="Helvetica" w:hAnsi="Helveti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AFlyerHeadline">
    <w:name w:val="SA Flyer Headline"/>
    <w:basedOn w:val="SATitle"/>
    <w:rsid w:val="008E5FB5"/>
    <w:pPr>
      <w:spacing w:before="100"/>
    </w:pPr>
    <w:rPr>
      <w:sz w:val="36"/>
    </w:rPr>
  </w:style>
  <w:style w:type="paragraph" w:customStyle="1" w:styleId="FirstName">
    <w:name w:val="FirstName"/>
    <w:basedOn w:val="Normal"/>
    <w:rsid w:val="00334B8A"/>
    <w:pPr>
      <w:spacing w:before="115" w:after="115"/>
      <w:ind w:left="173" w:right="173"/>
    </w:pPr>
    <w:rPr>
      <w:rFonts w:ascii="Franklin Gothic Demi" w:hAnsi="Franklin Gothic Demi" w:cs="Arial"/>
      <w:bCs/>
      <w:color w:val="262626" w:themeColor="text1" w:themeTint="D9"/>
      <w:sz w:val="96"/>
      <w:szCs w:val="22"/>
    </w:rPr>
  </w:style>
  <w:style w:type="paragraph" w:styleId="Header">
    <w:name w:val="header"/>
    <w:basedOn w:val="Normal"/>
    <w:link w:val="HeaderChar"/>
    <w:uiPriority w:val="99"/>
    <w:unhideWhenUsed/>
    <w:rsid w:val="000A43BF"/>
    <w:pPr>
      <w:tabs>
        <w:tab w:val="center" w:pos="4320"/>
        <w:tab w:val="right" w:pos="8640"/>
      </w:tabs>
    </w:pPr>
  </w:style>
  <w:style w:type="character" w:customStyle="1" w:styleId="HeaderChar">
    <w:name w:val="Header Char"/>
    <w:basedOn w:val="DefaultParagraphFont"/>
    <w:link w:val="Header"/>
    <w:uiPriority w:val="99"/>
    <w:rsid w:val="000A43BF"/>
  </w:style>
  <w:style w:type="paragraph" w:styleId="Footer">
    <w:name w:val="footer"/>
    <w:basedOn w:val="Normal"/>
    <w:link w:val="FooterChar"/>
    <w:uiPriority w:val="99"/>
    <w:unhideWhenUsed/>
    <w:rsid w:val="000A43BF"/>
    <w:pPr>
      <w:tabs>
        <w:tab w:val="center" w:pos="4320"/>
        <w:tab w:val="right" w:pos="8640"/>
      </w:tabs>
    </w:pPr>
  </w:style>
  <w:style w:type="character" w:customStyle="1" w:styleId="FooterChar">
    <w:name w:val="Footer Char"/>
    <w:basedOn w:val="DefaultParagraphFont"/>
    <w:link w:val="Footer"/>
    <w:uiPriority w:val="99"/>
    <w:rsid w:val="000A43BF"/>
  </w:style>
  <w:style w:type="paragraph" w:styleId="BalloonText">
    <w:name w:val="Balloon Text"/>
    <w:basedOn w:val="Normal"/>
    <w:link w:val="BalloonTextChar"/>
    <w:uiPriority w:val="99"/>
    <w:semiHidden/>
    <w:unhideWhenUsed/>
    <w:rsid w:val="000A43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3BF"/>
    <w:rPr>
      <w:rFonts w:ascii="Lucida Grande" w:hAnsi="Lucida Grande" w:cs="Lucida Grande"/>
      <w:sz w:val="18"/>
      <w:szCs w:val="18"/>
    </w:rPr>
  </w:style>
  <w:style w:type="character" w:styleId="Hyperlink">
    <w:name w:val="Hyperlink"/>
    <w:basedOn w:val="DefaultParagraphFont"/>
    <w:uiPriority w:val="99"/>
    <w:unhideWhenUsed/>
    <w:rsid w:val="000A43BF"/>
    <w:rPr>
      <w:color w:val="0000FF" w:themeColor="hyperlink"/>
      <w:u w:val="single"/>
    </w:rPr>
  </w:style>
  <w:style w:type="paragraph" w:customStyle="1" w:styleId="RB21TITLE">
    <w:name w:val="RB21TITLE"/>
    <w:basedOn w:val="Normal"/>
    <w:rsid w:val="00AD41EC"/>
    <w:rPr>
      <w:rFonts w:ascii="Franklin Gothic Demi" w:hAnsi="Franklin Gothic Demi"/>
      <w:color w:val="144060"/>
      <w:sz w:val="40"/>
      <w:szCs w:val="40"/>
    </w:rPr>
  </w:style>
  <w:style w:type="paragraph" w:customStyle="1" w:styleId="RB21SUBTITLE">
    <w:name w:val="RB21SUBTITLE"/>
    <w:basedOn w:val="Normal"/>
    <w:rsid w:val="00AD41EC"/>
    <w:rPr>
      <w:rFonts w:ascii="Franklin Gothic Demi" w:hAnsi="Franklin Gothic Demi"/>
      <w:color w:val="DE6422"/>
      <w:sz w:val="32"/>
      <w:szCs w:val="32"/>
    </w:rPr>
  </w:style>
  <w:style w:type="paragraph" w:customStyle="1" w:styleId="CYPQSUBSUBTITLE">
    <w:name w:val="CYPQSUBSUBTITLE"/>
    <w:basedOn w:val="Normal"/>
    <w:qFormat/>
    <w:rsid w:val="00E12FB5"/>
    <w:rPr>
      <w:rFonts w:ascii="Franklin Gothic Book" w:hAnsi="Franklin Gothic Book"/>
      <w:i/>
      <w:color w:val="144060"/>
    </w:rPr>
  </w:style>
  <w:style w:type="paragraph" w:customStyle="1" w:styleId="RB21BODY">
    <w:name w:val="RB21BODY"/>
    <w:basedOn w:val="Normal"/>
    <w:rsid w:val="00AD41EC"/>
    <w:rPr>
      <w:rFonts w:ascii="Franklin Gothic Book" w:hAnsi="Franklin Gothic Book"/>
      <w:color w:val="262727"/>
      <w:sz w:val="20"/>
      <w:szCs w:val="20"/>
    </w:rPr>
  </w:style>
  <w:style w:type="paragraph" w:styleId="NormalWeb">
    <w:name w:val="Normal (Web)"/>
    <w:basedOn w:val="Normal"/>
    <w:link w:val="NormalWebChar"/>
    <w:uiPriority w:val="99"/>
    <w:unhideWhenUsed/>
    <w:rsid w:val="002D6497"/>
    <w:pPr>
      <w:spacing w:before="100" w:beforeAutospacing="1" w:after="100" w:afterAutospacing="1"/>
    </w:pPr>
  </w:style>
  <w:style w:type="paragraph" w:customStyle="1" w:styleId="calibri11">
    <w:name w:val="calibri 11"/>
    <w:basedOn w:val="Normal"/>
    <w:link w:val="calibri11Char"/>
    <w:rsid w:val="002D6497"/>
    <w:pPr>
      <w:spacing w:before="100" w:beforeAutospacing="1" w:after="120"/>
    </w:pPr>
    <w:rPr>
      <w:rFonts w:asciiTheme="minorHAnsi" w:hAnsiTheme="minorHAnsi" w:cstheme="minorHAnsi"/>
      <w:sz w:val="22"/>
      <w:szCs w:val="22"/>
    </w:rPr>
  </w:style>
  <w:style w:type="character" w:customStyle="1" w:styleId="NormalWebChar">
    <w:name w:val="Normal (Web) Char"/>
    <w:basedOn w:val="DefaultParagraphFont"/>
    <w:link w:val="NormalWeb"/>
    <w:uiPriority w:val="99"/>
    <w:rsid w:val="002D6497"/>
    <w:rPr>
      <w:rFonts w:ascii="Times New Roman" w:eastAsia="Times New Roman" w:hAnsi="Times New Roman" w:cs="Times New Roman"/>
    </w:rPr>
  </w:style>
  <w:style w:type="character" w:customStyle="1" w:styleId="calibri11Char">
    <w:name w:val="calibri 11 Char"/>
    <w:basedOn w:val="DefaultParagraphFont"/>
    <w:link w:val="calibri11"/>
    <w:rsid w:val="002D6497"/>
    <w:rPr>
      <w:rFonts w:eastAsia="Times New Roman" w:cstheme="minorHAnsi"/>
      <w:sz w:val="22"/>
      <w:szCs w:val="22"/>
    </w:rPr>
  </w:style>
  <w:style w:type="character" w:styleId="FollowedHyperlink">
    <w:name w:val="FollowedHyperlink"/>
    <w:basedOn w:val="DefaultParagraphFont"/>
    <w:uiPriority w:val="99"/>
    <w:semiHidden/>
    <w:unhideWhenUsed/>
    <w:rsid w:val="00701A91"/>
    <w:rPr>
      <w:color w:val="800080" w:themeColor="followedHyperlink"/>
      <w:u w:val="single"/>
    </w:rPr>
  </w:style>
  <w:style w:type="paragraph" w:customStyle="1" w:styleId="CYPQtitle">
    <w:name w:val="CYPQtitle"/>
    <w:basedOn w:val="RB21TITLE"/>
    <w:qFormat/>
    <w:rsid w:val="007459BA"/>
    <w:rPr>
      <w:color w:val="7AB93B"/>
    </w:rPr>
  </w:style>
  <w:style w:type="paragraph" w:customStyle="1" w:styleId="CYPQsubtitle">
    <w:name w:val="CYPQsubtitle"/>
    <w:basedOn w:val="RB21SUBTITLE"/>
    <w:qFormat/>
    <w:rsid w:val="007459BA"/>
    <w:rPr>
      <w:color w:val="0088C9"/>
    </w:rPr>
  </w:style>
  <w:style w:type="paragraph" w:customStyle="1" w:styleId="CYPQbody">
    <w:name w:val="CYPQbody"/>
    <w:basedOn w:val="RB21BODY"/>
    <w:qFormat/>
    <w:rsid w:val="002F1758"/>
  </w:style>
  <w:style w:type="table" w:styleId="TableGrid">
    <w:name w:val="Table Grid"/>
    <w:basedOn w:val="TableNormal"/>
    <w:uiPriority w:val="59"/>
    <w:rsid w:val="002E6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4852DA"/>
    <w:pPr>
      <w:ind w:left="720"/>
      <w:contextualSpacing/>
    </w:pPr>
  </w:style>
  <w:style w:type="paragraph" w:customStyle="1" w:styleId="paragraph">
    <w:name w:val="paragraph"/>
    <w:basedOn w:val="Normal"/>
    <w:rsid w:val="007720BE"/>
    <w:pPr>
      <w:spacing w:before="100" w:beforeAutospacing="1" w:after="100" w:afterAutospacing="1"/>
    </w:pPr>
  </w:style>
  <w:style w:type="character" w:customStyle="1" w:styleId="normaltextrun">
    <w:name w:val="normaltextrun"/>
    <w:basedOn w:val="DefaultParagraphFont"/>
    <w:rsid w:val="007720BE"/>
  </w:style>
  <w:style w:type="character" w:customStyle="1" w:styleId="eop">
    <w:name w:val="eop"/>
    <w:basedOn w:val="DefaultParagraphFont"/>
    <w:rsid w:val="00772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5292">
      <w:bodyDiv w:val="1"/>
      <w:marLeft w:val="0"/>
      <w:marRight w:val="0"/>
      <w:marTop w:val="0"/>
      <w:marBottom w:val="0"/>
      <w:divBdr>
        <w:top w:val="none" w:sz="0" w:space="0" w:color="auto"/>
        <w:left w:val="none" w:sz="0" w:space="0" w:color="auto"/>
        <w:bottom w:val="none" w:sz="0" w:space="0" w:color="auto"/>
        <w:right w:val="none" w:sz="0" w:space="0" w:color="auto"/>
      </w:divBdr>
      <w:divsChild>
        <w:div w:id="922378292">
          <w:marLeft w:val="0"/>
          <w:marRight w:val="0"/>
          <w:marTop w:val="0"/>
          <w:marBottom w:val="0"/>
          <w:divBdr>
            <w:top w:val="none" w:sz="0" w:space="0" w:color="auto"/>
            <w:left w:val="none" w:sz="0" w:space="0" w:color="auto"/>
            <w:bottom w:val="none" w:sz="0" w:space="0" w:color="auto"/>
            <w:right w:val="none" w:sz="0" w:space="0" w:color="auto"/>
          </w:divBdr>
        </w:div>
        <w:div w:id="1382943158">
          <w:marLeft w:val="0"/>
          <w:marRight w:val="0"/>
          <w:marTop w:val="0"/>
          <w:marBottom w:val="0"/>
          <w:divBdr>
            <w:top w:val="none" w:sz="0" w:space="0" w:color="auto"/>
            <w:left w:val="none" w:sz="0" w:space="0" w:color="auto"/>
            <w:bottom w:val="none" w:sz="0" w:space="0" w:color="auto"/>
            <w:right w:val="none" w:sz="0" w:space="0" w:color="auto"/>
          </w:divBdr>
        </w:div>
        <w:div w:id="93209682">
          <w:marLeft w:val="0"/>
          <w:marRight w:val="0"/>
          <w:marTop w:val="0"/>
          <w:marBottom w:val="0"/>
          <w:divBdr>
            <w:top w:val="none" w:sz="0" w:space="0" w:color="auto"/>
            <w:left w:val="none" w:sz="0" w:space="0" w:color="auto"/>
            <w:bottom w:val="none" w:sz="0" w:space="0" w:color="auto"/>
            <w:right w:val="none" w:sz="0" w:space="0" w:color="auto"/>
          </w:divBdr>
        </w:div>
        <w:div w:id="624042112">
          <w:marLeft w:val="0"/>
          <w:marRight w:val="0"/>
          <w:marTop w:val="0"/>
          <w:marBottom w:val="0"/>
          <w:divBdr>
            <w:top w:val="none" w:sz="0" w:space="0" w:color="auto"/>
            <w:left w:val="none" w:sz="0" w:space="0" w:color="auto"/>
            <w:bottom w:val="none" w:sz="0" w:space="0" w:color="auto"/>
            <w:right w:val="none" w:sz="0" w:space="0" w:color="auto"/>
          </w:divBdr>
        </w:div>
        <w:div w:id="1875075477">
          <w:marLeft w:val="0"/>
          <w:marRight w:val="0"/>
          <w:marTop w:val="0"/>
          <w:marBottom w:val="0"/>
          <w:divBdr>
            <w:top w:val="none" w:sz="0" w:space="0" w:color="auto"/>
            <w:left w:val="none" w:sz="0" w:space="0" w:color="auto"/>
            <w:bottom w:val="none" w:sz="0" w:space="0" w:color="auto"/>
            <w:right w:val="none" w:sz="0" w:space="0" w:color="auto"/>
          </w:divBdr>
        </w:div>
        <w:div w:id="911545765">
          <w:marLeft w:val="0"/>
          <w:marRight w:val="0"/>
          <w:marTop w:val="0"/>
          <w:marBottom w:val="0"/>
          <w:divBdr>
            <w:top w:val="none" w:sz="0" w:space="0" w:color="auto"/>
            <w:left w:val="none" w:sz="0" w:space="0" w:color="auto"/>
            <w:bottom w:val="none" w:sz="0" w:space="0" w:color="auto"/>
            <w:right w:val="none" w:sz="0" w:space="0" w:color="auto"/>
          </w:divBdr>
        </w:div>
        <w:div w:id="1705515606">
          <w:marLeft w:val="0"/>
          <w:marRight w:val="0"/>
          <w:marTop w:val="0"/>
          <w:marBottom w:val="0"/>
          <w:divBdr>
            <w:top w:val="none" w:sz="0" w:space="0" w:color="auto"/>
            <w:left w:val="none" w:sz="0" w:space="0" w:color="auto"/>
            <w:bottom w:val="none" w:sz="0" w:space="0" w:color="auto"/>
            <w:right w:val="none" w:sz="0" w:space="0" w:color="auto"/>
          </w:divBdr>
        </w:div>
        <w:div w:id="1387875108">
          <w:marLeft w:val="0"/>
          <w:marRight w:val="0"/>
          <w:marTop w:val="0"/>
          <w:marBottom w:val="0"/>
          <w:divBdr>
            <w:top w:val="none" w:sz="0" w:space="0" w:color="auto"/>
            <w:left w:val="none" w:sz="0" w:space="0" w:color="auto"/>
            <w:bottom w:val="none" w:sz="0" w:space="0" w:color="auto"/>
            <w:right w:val="none" w:sz="0" w:space="0" w:color="auto"/>
          </w:divBdr>
        </w:div>
        <w:div w:id="1141536803">
          <w:marLeft w:val="0"/>
          <w:marRight w:val="0"/>
          <w:marTop w:val="0"/>
          <w:marBottom w:val="0"/>
          <w:divBdr>
            <w:top w:val="none" w:sz="0" w:space="0" w:color="auto"/>
            <w:left w:val="none" w:sz="0" w:space="0" w:color="auto"/>
            <w:bottom w:val="none" w:sz="0" w:space="0" w:color="auto"/>
            <w:right w:val="none" w:sz="0" w:space="0" w:color="auto"/>
          </w:divBdr>
        </w:div>
        <w:div w:id="193464216">
          <w:marLeft w:val="0"/>
          <w:marRight w:val="0"/>
          <w:marTop w:val="0"/>
          <w:marBottom w:val="0"/>
          <w:divBdr>
            <w:top w:val="none" w:sz="0" w:space="0" w:color="auto"/>
            <w:left w:val="none" w:sz="0" w:space="0" w:color="auto"/>
            <w:bottom w:val="none" w:sz="0" w:space="0" w:color="auto"/>
            <w:right w:val="none" w:sz="0" w:space="0" w:color="auto"/>
          </w:divBdr>
        </w:div>
        <w:div w:id="1609238308">
          <w:marLeft w:val="0"/>
          <w:marRight w:val="0"/>
          <w:marTop w:val="0"/>
          <w:marBottom w:val="0"/>
          <w:divBdr>
            <w:top w:val="none" w:sz="0" w:space="0" w:color="auto"/>
            <w:left w:val="none" w:sz="0" w:space="0" w:color="auto"/>
            <w:bottom w:val="none" w:sz="0" w:space="0" w:color="auto"/>
            <w:right w:val="none" w:sz="0" w:space="0" w:color="auto"/>
          </w:divBdr>
        </w:div>
        <w:div w:id="1821263299">
          <w:marLeft w:val="0"/>
          <w:marRight w:val="0"/>
          <w:marTop w:val="0"/>
          <w:marBottom w:val="0"/>
          <w:divBdr>
            <w:top w:val="none" w:sz="0" w:space="0" w:color="auto"/>
            <w:left w:val="none" w:sz="0" w:space="0" w:color="auto"/>
            <w:bottom w:val="none" w:sz="0" w:space="0" w:color="auto"/>
            <w:right w:val="none" w:sz="0" w:space="0" w:color="auto"/>
          </w:divBdr>
        </w:div>
        <w:div w:id="1913275901">
          <w:marLeft w:val="0"/>
          <w:marRight w:val="0"/>
          <w:marTop w:val="0"/>
          <w:marBottom w:val="0"/>
          <w:divBdr>
            <w:top w:val="none" w:sz="0" w:space="0" w:color="auto"/>
            <w:left w:val="none" w:sz="0" w:space="0" w:color="auto"/>
            <w:bottom w:val="none" w:sz="0" w:space="0" w:color="auto"/>
            <w:right w:val="none" w:sz="0" w:space="0" w:color="auto"/>
          </w:divBdr>
        </w:div>
        <w:div w:id="191186748">
          <w:marLeft w:val="0"/>
          <w:marRight w:val="0"/>
          <w:marTop w:val="0"/>
          <w:marBottom w:val="0"/>
          <w:divBdr>
            <w:top w:val="none" w:sz="0" w:space="0" w:color="auto"/>
            <w:left w:val="none" w:sz="0" w:space="0" w:color="auto"/>
            <w:bottom w:val="none" w:sz="0" w:space="0" w:color="auto"/>
            <w:right w:val="none" w:sz="0" w:space="0" w:color="auto"/>
          </w:divBdr>
        </w:div>
        <w:div w:id="1969965149">
          <w:marLeft w:val="0"/>
          <w:marRight w:val="0"/>
          <w:marTop w:val="0"/>
          <w:marBottom w:val="0"/>
          <w:divBdr>
            <w:top w:val="none" w:sz="0" w:space="0" w:color="auto"/>
            <w:left w:val="none" w:sz="0" w:space="0" w:color="auto"/>
            <w:bottom w:val="none" w:sz="0" w:space="0" w:color="auto"/>
            <w:right w:val="none" w:sz="0" w:space="0" w:color="auto"/>
          </w:divBdr>
        </w:div>
        <w:div w:id="686447002">
          <w:marLeft w:val="0"/>
          <w:marRight w:val="0"/>
          <w:marTop w:val="0"/>
          <w:marBottom w:val="0"/>
          <w:divBdr>
            <w:top w:val="none" w:sz="0" w:space="0" w:color="auto"/>
            <w:left w:val="none" w:sz="0" w:space="0" w:color="auto"/>
            <w:bottom w:val="none" w:sz="0" w:space="0" w:color="auto"/>
            <w:right w:val="none" w:sz="0" w:space="0" w:color="auto"/>
          </w:divBdr>
        </w:div>
        <w:div w:id="36054215">
          <w:marLeft w:val="0"/>
          <w:marRight w:val="0"/>
          <w:marTop w:val="0"/>
          <w:marBottom w:val="0"/>
          <w:divBdr>
            <w:top w:val="none" w:sz="0" w:space="0" w:color="auto"/>
            <w:left w:val="none" w:sz="0" w:space="0" w:color="auto"/>
            <w:bottom w:val="none" w:sz="0" w:space="0" w:color="auto"/>
            <w:right w:val="none" w:sz="0" w:space="0" w:color="auto"/>
          </w:divBdr>
        </w:div>
        <w:div w:id="17918928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ederaj@missouri.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ederaj@missouri.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F04810C7A7C740A7430F866FCFD26F" ma:contentTypeVersion="12" ma:contentTypeDescription="Create a new document." ma:contentTypeScope="" ma:versionID="5c402e5f54c6d327bbe5653430d625fa">
  <xsd:schema xmlns:xsd="http://www.w3.org/2001/XMLSchema" xmlns:xs="http://www.w3.org/2001/XMLSchema" xmlns:p="http://schemas.microsoft.com/office/2006/metadata/properties" xmlns:ns2="d9b1385f-9adb-41cb-aca5-d76bc7aed590" xmlns:ns3="48608fc4-3311-4ce8-a93f-bb9cc2e85e4e" targetNamespace="http://schemas.microsoft.com/office/2006/metadata/properties" ma:root="true" ma:fieldsID="2a31242f5cfef34ec2df1be16869a9a5" ns2:_="" ns3:_="">
    <xsd:import namespace="d9b1385f-9adb-41cb-aca5-d76bc7aed590"/>
    <xsd:import namespace="48608fc4-3311-4ce8-a93f-bb9cc2e85e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1385f-9adb-41cb-aca5-d76bc7aed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08fc4-3311-4ce8-a93f-bb9cc2e85e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BD0F13-6F60-4794-B6A5-B34229796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1385f-9adb-41cb-aca5-d76bc7aed590"/>
    <ds:schemaRef ds:uri="48608fc4-3311-4ce8-a93f-bb9cc2e85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DFC55-2F06-410D-85C9-90FCED899880}">
  <ds:schemaRefs>
    <ds:schemaRef ds:uri="http://schemas.microsoft.com/sharepoint/v3/contenttype/forms"/>
  </ds:schemaRefs>
</ds:datastoreItem>
</file>

<file path=customXml/itemProps3.xml><?xml version="1.0" encoding="utf-8"?>
<ds:datastoreItem xmlns:ds="http://schemas.openxmlformats.org/officeDocument/2006/customXml" ds:itemID="{8EAF2B94-13BF-475A-8F90-36408203B825}">
  <ds:schemaRefs>
    <ds:schemaRef ds:uri="http://schemas.microsoft.com/office/2006/metadata/properties"/>
    <ds:schemaRef ds:uri="48608fc4-3311-4ce8-a93f-bb9cc2e85e4e"/>
    <ds:schemaRef ds:uri="http://purl.org/dc/terms/"/>
    <ds:schemaRef ds:uri="http://schemas.openxmlformats.org/package/2006/metadata/core-properties"/>
    <ds:schemaRef ds:uri="http://schemas.microsoft.com/office/2006/documentManagement/types"/>
    <ds:schemaRef ds:uri="d9b1385f-9adb-41cb-aca5-d76bc7aed590"/>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Forum for Youth Investment</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GinaM</dc:creator>
  <cp:lastModifiedBy>Windows User</cp:lastModifiedBy>
  <cp:revision>5</cp:revision>
  <cp:lastPrinted>2018-08-31T18:02:00Z</cp:lastPrinted>
  <dcterms:created xsi:type="dcterms:W3CDTF">2021-03-03T20:35:00Z</dcterms:created>
  <dcterms:modified xsi:type="dcterms:W3CDTF">2021-03-16T17:29:00Z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0x010100A8F04810C7A7C740A7430F866FCFD26F</vt:lpwstr>
  </property>
  <property fmtid="{D5CDD505-2E9C-101B-9397-08002B2CF9AE}" pid="3" name="Order">
    <vt:r8>5014000</vt:r8>
  </property>
</Properties>
</file>