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FE43D" w14:textId="4C793193" w:rsidR="002E6E94" w:rsidRPr="002E6E94" w:rsidRDefault="004852DA" w:rsidP="002E6E94">
      <w:pPr>
        <w:pStyle w:val="CYPQsubtitle"/>
      </w:pPr>
      <w:r>
        <w:t xml:space="preserve">SEL PQA Self-Assessment Creating Safe Spaces </w:t>
      </w:r>
      <w:r w:rsidR="002E6E94" w:rsidRPr="002E6E94">
        <w:t>Scoring Sheet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
        <w:gridCol w:w="3666"/>
        <w:gridCol w:w="1208"/>
        <w:gridCol w:w="4459"/>
      </w:tblGrid>
      <w:tr w:rsidR="002E6E94" w:rsidRPr="002E6E94" w14:paraId="28DFE442" w14:textId="77777777" w:rsidTr="002E6E94">
        <w:trPr>
          <w:trHeight w:val="378"/>
        </w:trPr>
        <w:tc>
          <w:tcPr>
            <w:tcW w:w="367" w:type="pct"/>
            <w:vAlign w:val="bottom"/>
          </w:tcPr>
          <w:p w14:paraId="28DFE43E" w14:textId="77777777" w:rsidR="002E6E94" w:rsidRPr="002E6E94" w:rsidRDefault="002E6E94" w:rsidP="002E6E94">
            <w:pPr>
              <w:pStyle w:val="CYPQSUBSUBTITLE"/>
            </w:pPr>
            <w:r w:rsidRPr="002E6E94">
              <w:t>Name:</w:t>
            </w:r>
          </w:p>
        </w:tc>
        <w:tc>
          <w:tcPr>
            <w:tcW w:w="1891" w:type="pct"/>
            <w:tcBorders>
              <w:bottom w:val="single" w:sz="4" w:space="0" w:color="auto"/>
            </w:tcBorders>
            <w:vAlign w:val="bottom"/>
          </w:tcPr>
          <w:p w14:paraId="28DFE43F" w14:textId="74B6FCF9" w:rsidR="002E6E94" w:rsidRPr="002E6E94" w:rsidRDefault="00D947B4" w:rsidP="002E6E94">
            <w:pPr>
              <w:pStyle w:val="CYPQSUBSUBTITLE"/>
            </w:pPr>
            <w:r>
              <w:t>Puller/Coffman/Kearns</w:t>
            </w:r>
          </w:p>
        </w:tc>
        <w:tc>
          <w:tcPr>
            <w:tcW w:w="484" w:type="pct"/>
            <w:vAlign w:val="bottom"/>
          </w:tcPr>
          <w:p w14:paraId="28DFE440" w14:textId="1009A660" w:rsidR="002E6E94" w:rsidRPr="002E6E94" w:rsidRDefault="004852DA" w:rsidP="002E6E94">
            <w:pPr>
              <w:pStyle w:val="CYPQSUBSUBTITLE"/>
            </w:pPr>
            <w:r>
              <w:t>Site Name</w:t>
            </w:r>
            <w:r w:rsidR="002E6E94" w:rsidRPr="002E6E94">
              <w:t>:</w:t>
            </w:r>
          </w:p>
        </w:tc>
        <w:tc>
          <w:tcPr>
            <w:tcW w:w="2258" w:type="pct"/>
            <w:tcBorders>
              <w:bottom w:val="single" w:sz="4" w:space="0" w:color="auto"/>
            </w:tcBorders>
            <w:vAlign w:val="bottom"/>
          </w:tcPr>
          <w:p w14:paraId="28DFE441" w14:textId="0D2014B2" w:rsidR="002E6E94" w:rsidRPr="002E6E94" w:rsidRDefault="005B2A9B" w:rsidP="002E6E94">
            <w:pPr>
              <w:pStyle w:val="CYPQSUBSUBTITLE"/>
            </w:pPr>
            <w:r>
              <w:t xml:space="preserve">West County High School </w:t>
            </w:r>
          </w:p>
        </w:tc>
      </w:tr>
      <w:tr w:rsidR="002E6E94" w:rsidRPr="002E6E94" w14:paraId="28DFE447" w14:textId="77777777" w:rsidTr="004852DA">
        <w:trPr>
          <w:trHeight w:val="399"/>
        </w:trPr>
        <w:tc>
          <w:tcPr>
            <w:tcW w:w="367" w:type="pct"/>
            <w:vAlign w:val="bottom"/>
          </w:tcPr>
          <w:p w14:paraId="28DFE443" w14:textId="09D66188" w:rsidR="002E6E94" w:rsidRPr="002E6E94" w:rsidRDefault="002E6E94" w:rsidP="002E6E94">
            <w:pPr>
              <w:pStyle w:val="CYPQSUBSUBTITLE"/>
            </w:pPr>
            <w:r w:rsidRPr="002E6E94">
              <w:t>Date</w:t>
            </w:r>
            <w:r w:rsidR="004852DA">
              <w:t xml:space="preserve"> of observation</w:t>
            </w:r>
            <w:r w:rsidRPr="002E6E94">
              <w:t>:</w:t>
            </w:r>
          </w:p>
        </w:tc>
        <w:tc>
          <w:tcPr>
            <w:tcW w:w="1891" w:type="pct"/>
            <w:tcBorders>
              <w:top w:val="single" w:sz="4" w:space="0" w:color="auto"/>
              <w:bottom w:val="single" w:sz="4" w:space="0" w:color="auto"/>
            </w:tcBorders>
            <w:vAlign w:val="bottom"/>
          </w:tcPr>
          <w:p w14:paraId="28DFE444" w14:textId="048CABC3" w:rsidR="002E6E94" w:rsidRPr="002E6E94" w:rsidRDefault="00167F62" w:rsidP="002E6E94">
            <w:pPr>
              <w:pStyle w:val="CYPQSUBSUBTITLE"/>
            </w:pPr>
            <w:r>
              <w:t>3/4/21</w:t>
            </w:r>
          </w:p>
        </w:tc>
        <w:tc>
          <w:tcPr>
            <w:tcW w:w="484" w:type="pct"/>
            <w:vAlign w:val="bottom"/>
          </w:tcPr>
          <w:p w14:paraId="28DFE445" w14:textId="582A1C42" w:rsidR="002E6E94" w:rsidRPr="002E6E94" w:rsidRDefault="004852DA" w:rsidP="002E6E94">
            <w:pPr>
              <w:pStyle w:val="CYPQSUBSUBTITLE"/>
            </w:pPr>
            <w:r>
              <w:t>Grantee Name</w:t>
            </w:r>
            <w:r w:rsidR="002E6E94" w:rsidRPr="002E6E94">
              <w:t>:</w:t>
            </w:r>
          </w:p>
        </w:tc>
        <w:tc>
          <w:tcPr>
            <w:tcW w:w="2258" w:type="pct"/>
            <w:vAlign w:val="bottom"/>
          </w:tcPr>
          <w:p w14:paraId="28DFE446" w14:textId="77777777" w:rsidR="002E6E94" w:rsidRPr="002E6E94" w:rsidRDefault="002E6E94" w:rsidP="002E6E94">
            <w:pPr>
              <w:pStyle w:val="CYPQSUBSUBTITLE"/>
            </w:pPr>
          </w:p>
        </w:tc>
      </w:tr>
      <w:tr w:rsidR="004852DA" w:rsidRPr="002E6E94" w14:paraId="27CBEEFB" w14:textId="77777777" w:rsidTr="002E6E94">
        <w:trPr>
          <w:trHeight w:val="399"/>
        </w:trPr>
        <w:tc>
          <w:tcPr>
            <w:tcW w:w="367" w:type="pct"/>
            <w:vAlign w:val="bottom"/>
          </w:tcPr>
          <w:p w14:paraId="13D0A3A5" w14:textId="776FF28F" w:rsidR="004852DA" w:rsidRPr="002E6E94" w:rsidRDefault="004852DA" w:rsidP="002E6E94">
            <w:pPr>
              <w:pStyle w:val="CYPQSUBSUBTITLE"/>
            </w:pPr>
            <w:r>
              <w:t xml:space="preserve">Time of observation: </w:t>
            </w:r>
            <w:r w:rsidRPr="004852DA">
              <w:rPr>
                <w:sz w:val="20"/>
                <w:szCs w:val="20"/>
              </w:rPr>
              <w:t>(i.e. 4pm-5pm)</w:t>
            </w:r>
          </w:p>
        </w:tc>
        <w:tc>
          <w:tcPr>
            <w:tcW w:w="1891" w:type="pct"/>
            <w:tcBorders>
              <w:top w:val="single" w:sz="4" w:space="0" w:color="auto"/>
              <w:bottom w:val="single" w:sz="4" w:space="0" w:color="auto"/>
            </w:tcBorders>
            <w:vAlign w:val="bottom"/>
          </w:tcPr>
          <w:p w14:paraId="4622AC49" w14:textId="4929874F" w:rsidR="004852DA" w:rsidRPr="002E6E94" w:rsidRDefault="00D947B4" w:rsidP="002E6E94">
            <w:pPr>
              <w:pStyle w:val="CYPQSUBSUBTITLE"/>
            </w:pPr>
            <w:r>
              <w:t>3:20-4:00</w:t>
            </w:r>
            <w:bookmarkStart w:id="0" w:name="_GoBack"/>
            <w:bookmarkEnd w:id="0"/>
          </w:p>
        </w:tc>
        <w:tc>
          <w:tcPr>
            <w:tcW w:w="484" w:type="pct"/>
            <w:vAlign w:val="bottom"/>
          </w:tcPr>
          <w:p w14:paraId="3B3840F7" w14:textId="72C5BB17" w:rsidR="004852DA" w:rsidRDefault="004852DA" w:rsidP="002E6E94">
            <w:pPr>
              <w:pStyle w:val="CYPQSUBSUBTITLE"/>
            </w:pPr>
            <w:r>
              <w:t>Activity observed:</w:t>
            </w:r>
          </w:p>
        </w:tc>
        <w:tc>
          <w:tcPr>
            <w:tcW w:w="2258" w:type="pct"/>
            <w:tcBorders>
              <w:bottom w:val="single" w:sz="4" w:space="0" w:color="auto"/>
            </w:tcBorders>
            <w:vAlign w:val="bottom"/>
          </w:tcPr>
          <w:p w14:paraId="78211267" w14:textId="69276FA8" w:rsidR="004852DA" w:rsidRPr="002E6E94" w:rsidRDefault="005B2A9B" w:rsidP="002E6E94">
            <w:pPr>
              <w:pStyle w:val="CYPQSUBSUBTITLE"/>
            </w:pPr>
            <w:r>
              <w:t>Tutoring</w:t>
            </w:r>
          </w:p>
        </w:tc>
      </w:tr>
    </w:tbl>
    <w:p w14:paraId="28DFE448" w14:textId="77777777" w:rsidR="002E6E94" w:rsidRDefault="002E6E94" w:rsidP="002E6E94">
      <w:pPr>
        <w:rPr>
          <w:rFonts w:ascii="Franklin Gothic Book" w:hAnsi="Franklin Gothic Book"/>
          <w:color w:val="262727"/>
          <w:sz w:val="20"/>
          <w:szCs w:val="20"/>
        </w:rPr>
      </w:pPr>
    </w:p>
    <w:tbl>
      <w:tblPr>
        <w:tblStyle w:val="TableGrid"/>
        <w:tblW w:w="5000" w:type="pct"/>
        <w:tblLook w:val="04A0" w:firstRow="1" w:lastRow="0" w:firstColumn="1" w:lastColumn="0" w:noHBand="0" w:noVBand="1"/>
      </w:tblPr>
      <w:tblGrid>
        <w:gridCol w:w="4001"/>
        <w:gridCol w:w="881"/>
        <w:gridCol w:w="5908"/>
      </w:tblGrid>
      <w:tr w:rsidR="002E6E94" w:rsidRPr="002E6E94" w14:paraId="28DFE44C" w14:textId="77777777" w:rsidTr="002E6E94">
        <w:trPr>
          <w:gridAfter w:val="1"/>
          <w:wAfter w:w="6041" w:type="dxa"/>
        </w:trPr>
        <w:tc>
          <w:tcPr>
            <w:tcW w:w="4087" w:type="dxa"/>
            <w:shd w:val="clear" w:color="auto" w:fill="A6A6A6" w:themeFill="background1" w:themeFillShade="A6"/>
            <w:vAlign w:val="center"/>
          </w:tcPr>
          <w:p w14:paraId="28DFE44A" w14:textId="51E94E9E" w:rsidR="002E6E94" w:rsidRPr="002E6E94" w:rsidRDefault="002E6E94" w:rsidP="002E6E94">
            <w:pPr>
              <w:rPr>
                <w:rFonts w:ascii="Franklin Gothic Book" w:hAnsi="Franklin Gothic Book"/>
                <w:color w:val="FFFFFF" w:themeColor="background1"/>
                <w:sz w:val="20"/>
                <w:szCs w:val="20"/>
              </w:rPr>
            </w:pPr>
            <w:r w:rsidRPr="002E6E94">
              <w:rPr>
                <w:rFonts w:ascii="Franklin Gothic Book" w:hAnsi="Franklin Gothic Book"/>
                <w:b/>
                <w:bCs/>
                <w:color w:val="FFFFFF" w:themeColor="background1"/>
                <w:sz w:val="20"/>
                <w:szCs w:val="20"/>
              </w:rPr>
              <w:t xml:space="preserve">I. </w:t>
            </w:r>
            <w:r w:rsidR="004852DA">
              <w:rPr>
                <w:rFonts w:ascii="Franklin Gothic Book" w:hAnsi="Franklin Gothic Book"/>
                <w:b/>
                <w:bCs/>
                <w:color w:val="FFFFFF" w:themeColor="background1"/>
                <w:sz w:val="20"/>
                <w:szCs w:val="20"/>
              </w:rPr>
              <w:t>Safe Space</w:t>
            </w:r>
          </w:p>
        </w:tc>
        <w:tc>
          <w:tcPr>
            <w:tcW w:w="888" w:type="dxa"/>
            <w:shd w:val="clear" w:color="auto" w:fill="A6A6A6" w:themeFill="background1" w:themeFillShade="A6"/>
            <w:vAlign w:val="center"/>
          </w:tcPr>
          <w:p w14:paraId="28DFE44B" w14:textId="77777777" w:rsidR="002E6E94" w:rsidRPr="002E6E94" w:rsidRDefault="002E6E94" w:rsidP="002E6E94">
            <w:pPr>
              <w:rPr>
                <w:rFonts w:ascii="Franklin Gothic Book" w:hAnsi="Franklin Gothic Book"/>
                <w:color w:val="FFFFFF" w:themeColor="background1"/>
                <w:sz w:val="20"/>
                <w:szCs w:val="20"/>
              </w:rPr>
            </w:pPr>
          </w:p>
        </w:tc>
      </w:tr>
      <w:tr w:rsidR="002E6E94" w:rsidRPr="002E6E94" w14:paraId="28DFE450" w14:textId="77777777" w:rsidTr="002E6E94">
        <w:tc>
          <w:tcPr>
            <w:tcW w:w="4087" w:type="dxa"/>
            <w:shd w:val="clear" w:color="auto" w:fill="D9D9D9" w:themeFill="background1" w:themeFillShade="D9"/>
            <w:vAlign w:val="center"/>
          </w:tcPr>
          <w:p w14:paraId="28DFE44D" w14:textId="65F3AA63" w:rsidR="002E6E94" w:rsidRPr="002E6E94" w:rsidRDefault="004852DA" w:rsidP="002E6E94">
            <w:pPr>
              <w:rPr>
                <w:rFonts w:ascii="Franklin Gothic Book" w:hAnsi="Franklin Gothic Book"/>
                <w:color w:val="262727"/>
                <w:sz w:val="20"/>
                <w:szCs w:val="20"/>
              </w:rPr>
            </w:pPr>
            <w:r>
              <w:rPr>
                <w:rFonts w:ascii="Franklin Gothic Book" w:hAnsi="Franklin Gothic Book"/>
                <w:b/>
                <w:bCs/>
                <w:color w:val="262727"/>
                <w:sz w:val="20"/>
                <w:szCs w:val="20"/>
              </w:rPr>
              <w:t>Creating Safe Spaces</w:t>
            </w:r>
          </w:p>
        </w:tc>
        <w:tc>
          <w:tcPr>
            <w:tcW w:w="888" w:type="dxa"/>
            <w:shd w:val="clear" w:color="auto" w:fill="D9D9D9" w:themeFill="background1" w:themeFillShade="D9"/>
            <w:vAlign w:val="center"/>
          </w:tcPr>
          <w:p w14:paraId="28DFE44E" w14:textId="716EFAD3" w:rsidR="002E6E94" w:rsidRPr="002E6E94" w:rsidRDefault="007720BE" w:rsidP="002E6E94">
            <w:pPr>
              <w:rPr>
                <w:rFonts w:ascii="Franklin Gothic Book" w:hAnsi="Franklin Gothic Book"/>
                <w:color w:val="262727"/>
                <w:sz w:val="20"/>
                <w:szCs w:val="20"/>
              </w:rPr>
            </w:pPr>
            <w:r w:rsidRPr="007720BE">
              <w:rPr>
                <w:rFonts w:ascii="Franklin Gothic Book" w:hAnsi="Franklin Gothic Book"/>
                <w:b/>
                <w:bCs/>
                <w:color w:val="262727"/>
                <w:sz w:val="20"/>
                <w:szCs w:val="20"/>
              </w:rPr>
              <w:t>Score</w:t>
            </w:r>
            <w:r>
              <w:rPr>
                <w:rFonts w:ascii="Franklin Gothic Book" w:hAnsi="Franklin Gothic Book"/>
                <w:color w:val="262727"/>
                <w:sz w:val="20"/>
                <w:szCs w:val="20"/>
              </w:rPr>
              <w:t xml:space="preserve"> (1, 3, 5)</w:t>
            </w:r>
          </w:p>
        </w:tc>
        <w:tc>
          <w:tcPr>
            <w:tcW w:w="6041" w:type="dxa"/>
            <w:shd w:val="clear" w:color="auto" w:fill="D9D9D9" w:themeFill="background1" w:themeFillShade="D9"/>
            <w:vAlign w:val="center"/>
          </w:tcPr>
          <w:p w14:paraId="28DFE44F" w14:textId="77777777"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b/>
                <w:bCs/>
                <w:color w:val="262727"/>
                <w:sz w:val="20"/>
                <w:szCs w:val="20"/>
              </w:rPr>
              <w:t>SUPPORTING EVIDENCE/ANECDOTES</w:t>
            </w:r>
          </w:p>
        </w:tc>
      </w:tr>
      <w:tr w:rsidR="002E6E94" w:rsidRPr="002E6E94" w14:paraId="28DFE455" w14:textId="77777777" w:rsidTr="002E6E94">
        <w:trPr>
          <w:trHeight w:val="720"/>
        </w:trPr>
        <w:tc>
          <w:tcPr>
            <w:tcW w:w="4087" w:type="dxa"/>
            <w:vAlign w:val="center"/>
          </w:tcPr>
          <w:p w14:paraId="28DFE451" w14:textId="0EAA095A"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color w:val="262727"/>
                <w:sz w:val="20"/>
                <w:szCs w:val="20"/>
              </w:rPr>
              <w:t>1.</w:t>
            </w:r>
            <w:r w:rsidR="004852DA">
              <w:rPr>
                <w:rFonts w:ascii="Franklin Gothic Book" w:hAnsi="Franklin Gothic Book"/>
                <w:color w:val="262727"/>
                <w:sz w:val="20"/>
                <w:szCs w:val="20"/>
              </w:rPr>
              <w:t xml:space="preserve"> E</w:t>
            </w:r>
            <w:r w:rsidRPr="002E6E94">
              <w:rPr>
                <w:rFonts w:ascii="Franklin Gothic Book" w:hAnsi="Franklin Gothic Book"/>
                <w:color w:val="262727"/>
                <w:sz w:val="20"/>
                <w:szCs w:val="20"/>
              </w:rPr>
              <w:t>motional climat</w:t>
            </w:r>
            <w:r w:rsidR="004852DA">
              <w:rPr>
                <w:rFonts w:ascii="Franklin Gothic Book" w:hAnsi="Franklin Gothic Book"/>
                <w:color w:val="262727"/>
                <w:sz w:val="20"/>
                <w:szCs w:val="20"/>
              </w:rPr>
              <w:t>e is always positive</w:t>
            </w:r>
            <w:r w:rsidR="007720BE">
              <w:rPr>
                <w:rFonts w:ascii="Franklin Gothic Book" w:hAnsi="Franklin Gothic Book"/>
                <w:color w:val="262727"/>
                <w:sz w:val="20"/>
                <w:szCs w:val="20"/>
              </w:rPr>
              <w:t xml:space="preserve"> (e.g., mutually respectful, relaxed, equitable, characterized by teamwork, camaraderie, inclusiveness), young people and staff are observed offering encouragement, affirmations, or supports to others. </w:t>
            </w:r>
          </w:p>
        </w:tc>
        <w:tc>
          <w:tcPr>
            <w:tcW w:w="888" w:type="dxa"/>
            <w:vAlign w:val="center"/>
          </w:tcPr>
          <w:p w14:paraId="28DFE452" w14:textId="2AEC2044" w:rsidR="002E6E94" w:rsidRPr="002E6E94" w:rsidRDefault="00C85126" w:rsidP="002E6E94">
            <w:pPr>
              <w:rPr>
                <w:rFonts w:ascii="Franklin Gothic Book" w:hAnsi="Franklin Gothic Book"/>
                <w:color w:val="262727"/>
                <w:sz w:val="20"/>
                <w:szCs w:val="20"/>
              </w:rPr>
            </w:pPr>
            <w:r>
              <w:rPr>
                <w:rFonts w:ascii="Franklin Gothic Book" w:hAnsi="Franklin Gothic Book"/>
                <w:color w:val="262727"/>
                <w:sz w:val="20"/>
                <w:szCs w:val="20"/>
              </w:rPr>
              <w:t>3</w:t>
            </w:r>
          </w:p>
        </w:tc>
        <w:tc>
          <w:tcPr>
            <w:tcW w:w="6041" w:type="dxa"/>
            <w:vAlign w:val="center"/>
          </w:tcPr>
          <w:p w14:paraId="28DFE453" w14:textId="59F7AA1A" w:rsidR="002E6E94" w:rsidRPr="002E6E94" w:rsidRDefault="00167F62" w:rsidP="002E6E94">
            <w:pPr>
              <w:rPr>
                <w:rFonts w:ascii="Franklin Gothic Book" w:hAnsi="Franklin Gothic Book"/>
                <w:color w:val="262727"/>
                <w:sz w:val="20"/>
                <w:szCs w:val="20"/>
              </w:rPr>
            </w:pPr>
            <w:r>
              <w:rPr>
                <w:rFonts w:ascii="Franklin Gothic Book" w:hAnsi="Franklin Gothic Book"/>
                <w:color w:val="262727"/>
                <w:sz w:val="20"/>
                <w:szCs w:val="20"/>
              </w:rPr>
              <w:t xml:space="preserve">When engaging in informal conversations staff and students were positive. </w:t>
            </w:r>
            <w:r w:rsidR="00723CC9">
              <w:rPr>
                <w:rFonts w:ascii="Franklin Gothic Book" w:hAnsi="Franklin Gothic Book"/>
                <w:color w:val="262727"/>
                <w:sz w:val="20"/>
                <w:szCs w:val="20"/>
              </w:rPr>
              <w:t xml:space="preserve">Staff encouraged students to try new opportunities within the school, and offered information on how to join various activities. </w:t>
            </w:r>
          </w:p>
          <w:p w14:paraId="28DFE454" w14:textId="77777777" w:rsidR="002E6E94" w:rsidRPr="002E6E94" w:rsidRDefault="002E6E94" w:rsidP="002E6E94">
            <w:pPr>
              <w:rPr>
                <w:rFonts w:ascii="Franklin Gothic Book" w:hAnsi="Franklin Gothic Book"/>
                <w:color w:val="262727"/>
                <w:sz w:val="20"/>
                <w:szCs w:val="20"/>
              </w:rPr>
            </w:pPr>
          </w:p>
        </w:tc>
      </w:tr>
      <w:tr w:rsidR="002E6E94" w:rsidRPr="002E6E94" w14:paraId="28DFE459" w14:textId="77777777" w:rsidTr="002E6E94">
        <w:trPr>
          <w:trHeight w:val="720"/>
        </w:trPr>
        <w:tc>
          <w:tcPr>
            <w:tcW w:w="4087" w:type="dxa"/>
            <w:vAlign w:val="center"/>
          </w:tcPr>
          <w:p w14:paraId="28DFE456" w14:textId="22608E7D"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color w:val="262727"/>
                <w:sz w:val="20"/>
                <w:szCs w:val="20"/>
              </w:rPr>
              <w:t xml:space="preserve">2. </w:t>
            </w:r>
            <w:r w:rsidR="004852DA">
              <w:rPr>
                <w:rFonts w:ascii="Franklin Gothic Book" w:hAnsi="Franklin Gothic Book"/>
                <w:color w:val="262727"/>
                <w:sz w:val="20"/>
                <w:szCs w:val="20"/>
              </w:rPr>
              <w:t>Staff use positive warm words, tone of voice, and body language that convey enthusiastic welcome, sincere affection, or genuine interest in young people’s well-being.</w:t>
            </w:r>
            <w:r w:rsidR="007720BE">
              <w:rPr>
                <w:rFonts w:ascii="Franklin Gothic Book" w:hAnsi="Franklin Gothic Book"/>
                <w:color w:val="262727"/>
                <w:sz w:val="20"/>
                <w:szCs w:val="20"/>
              </w:rPr>
              <w:t xml:space="preserve">(e.g., Staff smile frequently, staff make appropriate and culturally relevant gestures that are responded to positively by young people- high fives, fist bumps, handshakes, pats on the back, etc.) Staff say things like “wow! </w:t>
            </w:r>
            <w:proofErr w:type="spellStart"/>
            <w:proofErr w:type="gramStart"/>
            <w:r w:rsidR="007720BE">
              <w:rPr>
                <w:rFonts w:ascii="Franklin Gothic Book" w:hAnsi="Franklin Gothic Book"/>
                <w:color w:val="262727"/>
                <w:sz w:val="20"/>
                <w:szCs w:val="20"/>
              </w:rPr>
              <w:t>Its</w:t>
            </w:r>
            <w:proofErr w:type="spellEnd"/>
            <w:r w:rsidR="007720BE">
              <w:rPr>
                <w:rFonts w:ascii="Franklin Gothic Book" w:hAnsi="Franklin Gothic Book"/>
                <w:color w:val="262727"/>
                <w:sz w:val="20"/>
                <w:szCs w:val="20"/>
              </w:rPr>
              <w:t xml:space="preserve"> is</w:t>
            </w:r>
            <w:proofErr w:type="gramEnd"/>
            <w:r w:rsidR="007720BE">
              <w:rPr>
                <w:rFonts w:ascii="Franklin Gothic Book" w:hAnsi="Franklin Gothic Book"/>
                <w:color w:val="262727"/>
                <w:sz w:val="20"/>
                <w:szCs w:val="20"/>
              </w:rPr>
              <w:t xml:space="preserve"> so good to see you back in the program!”</w:t>
            </w:r>
            <w:r w:rsidR="004852DA">
              <w:rPr>
                <w:rFonts w:ascii="Franklin Gothic Book" w:hAnsi="Franklin Gothic Book"/>
                <w:color w:val="262727"/>
                <w:sz w:val="20"/>
                <w:szCs w:val="20"/>
              </w:rPr>
              <w:t xml:space="preserve"> </w:t>
            </w:r>
          </w:p>
        </w:tc>
        <w:tc>
          <w:tcPr>
            <w:tcW w:w="888" w:type="dxa"/>
            <w:vAlign w:val="center"/>
          </w:tcPr>
          <w:p w14:paraId="28DFE457" w14:textId="58497F06" w:rsidR="002E6E94" w:rsidRPr="002E6E94" w:rsidRDefault="00C85126" w:rsidP="002E6E94">
            <w:pPr>
              <w:rPr>
                <w:rFonts w:ascii="Franklin Gothic Book" w:hAnsi="Franklin Gothic Book"/>
                <w:color w:val="262727"/>
                <w:sz w:val="20"/>
                <w:szCs w:val="20"/>
              </w:rPr>
            </w:pPr>
            <w:r>
              <w:rPr>
                <w:rFonts w:ascii="Franklin Gothic Book" w:hAnsi="Franklin Gothic Book"/>
                <w:color w:val="262727"/>
                <w:sz w:val="20"/>
                <w:szCs w:val="20"/>
              </w:rPr>
              <w:t>3</w:t>
            </w:r>
          </w:p>
        </w:tc>
        <w:tc>
          <w:tcPr>
            <w:tcW w:w="6041" w:type="dxa"/>
            <w:vAlign w:val="center"/>
          </w:tcPr>
          <w:p w14:paraId="28DFE458" w14:textId="6215B7BB" w:rsidR="002E6E94" w:rsidRPr="002E6E94" w:rsidRDefault="00C85126" w:rsidP="002E6E94">
            <w:pPr>
              <w:rPr>
                <w:rFonts w:ascii="Franklin Gothic Book" w:hAnsi="Franklin Gothic Book"/>
                <w:color w:val="262727"/>
                <w:sz w:val="20"/>
                <w:szCs w:val="20"/>
              </w:rPr>
            </w:pPr>
            <w:r>
              <w:rPr>
                <w:rFonts w:ascii="Franklin Gothic Book" w:hAnsi="Franklin Gothic Book"/>
                <w:color w:val="262727"/>
                <w:sz w:val="20"/>
                <w:szCs w:val="20"/>
              </w:rPr>
              <w:t xml:space="preserve">An organized activity was not observed. Staff and students were engaged in general conversation. Teacher showed a genuine interest in the student’s accomplishments.  </w:t>
            </w:r>
          </w:p>
        </w:tc>
      </w:tr>
      <w:tr w:rsidR="002E6E94" w:rsidRPr="002E6E94" w14:paraId="28DFE463" w14:textId="77777777" w:rsidTr="004852DA">
        <w:trPr>
          <w:trHeight w:val="720"/>
        </w:trPr>
        <w:tc>
          <w:tcPr>
            <w:tcW w:w="4087" w:type="dxa"/>
            <w:vAlign w:val="center"/>
          </w:tcPr>
          <w:p w14:paraId="28DFE45E" w14:textId="61B811A8" w:rsidR="002E6E94" w:rsidRPr="002E6E94" w:rsidRDefault="004852DA" w:rsidP="002E6E94">
            <w:pPr>
              <w:rPr>
                <w:rFonts w:ascii="Franklin Gothic Book" w:hAnsi="Franklin Gothic Book"/>
                <w:color w:val="262727"/>
                <w:sz w:val="20"/>
                <w:szCs w:val="20"/>
              </w:rPr>
            </w:pPr>
            <w:r>
              <w:rPr>
                <w:rFonts w:ascii="Franklin Gothic Book" w:hAnsi="Franklin Gothic Book"/>
                <w:color w:val="262727"/>
                <w:sz w:val="20"/>
                <w:szCs w:val="20"/>
              </w:rPr>
              <w:t>3</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create a safe space for young people to share and provide young people with specific guidance or supports for creating safe space (e.g. allow someone to finish without being interrupted, allow person to pass if they choose)</w:t>
            </w:r>
          </w:p>
        </w:tc>
        <w:tc>
          <w:tcPr>
            <w:tcW w:w="888" w:type="dxa"/>
            <w:vAlign w:val="center"/>
          </w:tcPr>
          <w:p w14:paraId="28DFE45F" w14:textId="6BCAA5DA" w:rsidR="002E6E94" w:rsidRPr="002E6E94" w:rsidRDefault="00C85126" w:rsidP="002E6E94">
            <w:pPr>
              <w:rPr>
                <w:rFonts w:ascii="Franklin Gothic Book" w:hAnsi="Franklin Gothic Book"/>
                <w:color w:val="262727"/>
                <w:sz w:val="20"/>
                <w:szCs w:val="20"/>
              </w:rPr>
            </w:pPr>
            <w:r>
              <w:rPr>
                <w:rFonts w:ascii="Franklin Gothic Book" w:hAnsi="Franklin Gothic Book"/>
                <w:color w:val="262727"/>
                <w:sz w:val="20"/>
                <w:szCs w:val="20"/>
              </w:rPr>
              <w:t>3</w:t>
            </w:r>
          </w:p>
        </w:tc>
        <w:tc>
          <w:tcPr>
            <w:tcW w:w="6041" w:type="dxa"/>
            <w:vAlign w:val="center"/>
          </w:tcPr>
          <w:p w14:paraId="28DFE460" w14:textId="7D75CAA5" w:rsidR="002E6E94" w:rsidRPr="002E6E94" w:rsidRDefault="00C85126" w:rsidP="002E6E94">
            <w:pPr>
              <w:rPr>
                <w:rFonts w:ascii="Franklin Gothic Book" w:hAnsi="Franklin Gothic Book"/>
                <w:color w:val="262727"/>
                <w:sz w:val="20"/>
                <w:szCs w:val="20"/>
              </w:rPr>
            </w:pPr>
            <w:r>
              <w:rPr>
                <w:rFonts w:ascii="Franklin Gothic Book" w:hAnsi="Franklin Gothic Book"/>
                <w:color w:val="262727"/>
                <w:sz w:val="20"/>
                <w:szCs w:val="20"/>
              </w:rPr>
              <w:t xml:space="preserve">Two students were in the room during the observation. One student sat at a desk, while the other student sat in a recliner type chair under a blanket. Both students appeared to feel safe, and working in an environment that suites their individual needs. </w:t>
            </w:r>
          </w:p>
          <w:p w14:paraId="28DFE461" w14:textId="77777777" w:rsidR="002E6E94" w:rsidRPr="002E6E94" w:rsidRDefault="002E6E94" w:rsidP="002E6E94">
            <w:pPr>
              <w:rPr>
                <w:rFonts w:ascii="Franklin Gothic Book" w:hAnsi="Franklin Gothic Book"/>
                <w:color w:val="262727"/>
                <w:sz w:val="20"/>
                <w:szCs w:val="20"/>
              </w:rPr>
            </w:pPr>
          </w:p>
          <w:p w14:paraId="28DFE462" w14:textId="77777777" w:rsidR="002E6E94" w:rsidRPr="002E6E94" w:rsidRDefault="002E6E94" w:rsidP="002E6E94">
            <w:pPr>
              <w:rPr>
                <w:rFonts w:ascii="Franklin Gothic Book" w:hAnsi="Franklin Gothic Book"/>
                <w:color w:val="262727"/>
                <w:sz w:val="20"/>
                <w:szCs w:val="20"/>
              </w:rPr>
            </w:pPr>
          </w:p>
        </w:tc>
      </w:tr>
      <w:tr w:rsidR="002E6E94" w:rsidRPr="002E6E94" w14:paraId="28DFE469" w14:textId="77777777" w:rsidTr="004852DA">
        <w:trPr>
          <w:trHeight w:val="720"/>
        </w:trPr>
        <w:tc>
          <w:tcPr>
            <w:tcW w:w="4087" w:type="dxa"/>
            <w:vAlign w:val="center"/>
          </w:tcPr>
          <w:p w14:paraId="28DFE464" w14:textId="3C364264" w:rsidR="002E6E94" w:rsidRPr="002E6E94" w:rsidRDefault="004852DA" w:rsidP="002E6E94">
            <w:pPr>
              <w:rPr>
                <w:rFonts w:ascii="Franklin Gothic Book" w:hAnsi="Franklin Gothic Book"/>
                <w:color w:val="262727"/>
                <w:sz w:val="20"/>
                <w:szCs w:val="20"/>
              </w:rPr>
            </w:pPr>
            <w:r>
              <w:rPr>
                <w:rFonts w:ascii="Franklin Gothic Book" w:hAnsi="Franklin Gothic Book"/>
                <w:color w:val="262727"/>
                <w:sz w:val="20"/>
                <w:szCs w:val="20"/>
              </w:rPr>
              <w:t>4</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group management style is characterized by proactive or positive approaches (e.g., proactively promoting constructive engagement, calm redirection, structured attention-getters, showing understanding of possible emotional or physical triggers of individuals in the groups)</w:t>
            </w:r>
          </w:p>
        </w:tc>
        <w:tc>
          <w:tcPr>
            <w:tcW w:w="888" w:type="dxa"/>
            <w:vAlign w:val="center"/>
          </w:tcPr>
          <w:p w14:paraId="28DFE465" w14:textId="5AEA5BA5" w:rsidR="002E6E94" w:rsidRPr="002E6E94" w:rsidRDefault="00C85126" w:rsidP="002E6E94">
            <w:pPr>
              <w:rPr>
                <w:rFonts w:ascii="Franklin Gothic Book" w:hAnsi="Franklin Gothic Book"/>
                <w:color w:val="262727"/>
                <w:sz w:val="20"/>
                <w:szCs w:val="20"/>
              </w:rPr>
            </w:pPr>
            <w:r>
              <w:rPr>
                <w:rFonts w:ascii="Franklin Gothic Book" w:hAnsi="Franklin Gothic Book"/>
                <w:color w:val="262727"/>
                <w:sz w:val="20"/>
                <w:szCs w:val="20"/>
              </w:rPr>
              <w:t>1</w:t>
            </w:r>
          </w:p>
        </w:tc>
        <w:tc>
          <w:tcPr>
            <w:tcW w:w="6041" w:type="dxa"/>
            <w:vAlign w:val="center"/>
          </w:tcPr>
          <w:p w14:paraId="28DFE466" w14:textId="738C9D22" w:rsidR="002E6E94" w:rsidRPr="002E6E94" w:rsidRDefault="00167F62" w:rsidP="002E6E94">
            <w:pPr>
              <w:rPr>
                <w:rFonts w:ascii="Franklin Gothic Book" w:hAnsi="Franklin Gothic Book"/>
                <w:color w:val="262727"/>
                <w:sz w:val="20"/>
                <w:szCs w:val="20"/>
              </w:rPr>
            </w:pPr>
            <w:r>
              <w:rPr>
                <w:rFonts w:ascii="Franklin Gothic Book" w:hAnsi="Franklin Gothic Book"/>
                <w:color w:val="262727"/>
                <w:sz w:val="20"/>
                <w:szCs w:val="20"/>
              </w:rPr>
              <w:t xml:space="preserve">Students were not engaged in a structured activity. Students were reading or working on assignments on their own. Engagement was made, but it was in the form of informal conversation. </w:t>
            </w:r>
          </w:p>
          <w:p w14:paraId="28DFE467" w14:textId="77777777" w:rsidR="002E6E94" w:rsidRPr="002E6E94" w:rsidRDefault="002E6E94" w:rsidP="002E6E94">
            <w:pPr>
              <w:rPr>
                <w:rFonts w:ascii="Franklin Gothic Book" w:hAnsi="Franklin Gothic Book"/>
                <w:color w:val="262727"/>
                <w:sz w:val="20"/>
                <w:szCs w:val="20"/>
              </w:rPr>
            </w:pPr>
          </w:p>
          <w:p w14:paraId="28DFE468" w14:textId="77777777" w:rsidR="002E6E94" w:rsidRPr="002E6E94" w:rsidRDefault="002E6E94" w:rsidP="002E6E94">
            <w:pPr>
              <w:rPr>
                <w:rFonts w:ascii="Franklin Gothic Book" w:hAnsi="Franklin Gothic Book"/>
                <w:color w:val="262727"/>
                <w:sz w:val="20"/>
                <w:szCs w:val="20"/>
              </w:rPr>
            </w:pPr>
          </w:p>
        </w:tc>
      </w:tr>
      <w:tr w:rsidR="002E6E94" w:rsidRPr="002E6E94" w14:paraId="28DFE46F" w14:textId="77777777" w:rsidTr="004852DA">
        <w:trPr>
          <w:trHeight w:val="720"/>
        </w:trPr>
        <w:tc>
          <w:tcPr>
            <w:tcW w:w="4087" w:type="dxa"/>
            <w:vAlign w:val="center"/>
          </w:tcPr>
          <w:p w14:paraId="28DFE46A" w14:textId="7FD0FE91" w:rsidR="002E6E94" w:rsidRPr="002E6E94" w:rsidRDefault="007720BE" w:rsidP="002E6E94">
            <w:pPr>
              <w:rPr>
                <w:rFonts w:ascii="Franklin Gothic Book" w:hAnsi="Franklin Gothic Book"/>
                <w:color w:val="262727"/>
                <w:sz w:val="20"/>
                <w:szCs w:val="20"/>
              </w:rPr>
            </w:pPr>
            <w:r>
              <w:rPr>
                <w:rFonts w:ascii="Franklin Gothic Book" w:hAnsi="Franklin Gothic Book"/>
                <w:color w:val="262727"/>
                <w:sz w:val="20"/>
                <w:szCs w:val="20"/>
              </w:rPr>
              <w:t>5</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consistently hold young people and themselves accountable to an agreed-upon set of guidelines, behavior expectations, or consequences (e.g. staff note guidelines apply to themselves as well as to the young people)</w:t>
            </w:r>
          </w:p>
        </w:tc>
        <w:tc>
          <w:tcPr>
            <w:tcW w:w="888" w:type="dxa"/>
            <w:vAlign w:val="center"/>
          </w:tcPr>
          <w:p w14:paraId="28DFE46B" w14:textId="4A19D2FD" w:rsidR="002E6E94" w:rsidRPr="002E6E94" w:rsidRDefault="00167F62" w:rsidP="002E6E94">
            <w:pPr>
              <w:rPr>
                <w:rFonts w:ascii="Franklin Gothic Book" w:hAnsi="Franklin Gothic Book"/>
                <w:color w:val="262727"/>
                <w:sz w:val="20"/>
                <w:szCs w:val="20"/>
              </w:rPr>
            </w:pPr>
            <w:r>
              <w:rPr>
                <w:rFonts w:ascii="Franklin Gothic Book" w:hAnsi="Franklin Gothic Book"/>
                <w:color w:val="262727"/>
                <w:sz w:val="20"/>
                <w:szCs w:val="20"/>
              </w:rPr>
              <w:t>1</w:t>
            </w:r>
          </w:p>
        </w:tc>
        <w:tc>
          <w:tcPr>
            <w:tcW w:w="6041" w:type="dxa"/>
            <w:vAlign w:val="center"/>
          </w:tcPr>
          <w:p w14:paraId="28DFE46C" w14:textId="1876ED3F" w:rsidR="002E6E94" w:rsidRPr="002E6E94" w:rsidRDefault="00167F62" w:rsidP="002E6E94">
            <w:pPr>
              <w:rPr>
                <w:rFonts w:ascii="Franklin Gothic Book" w:hAnsi="Franklin Gothic Book"/>
                <w:color w:val="262727"/>
                <w:sz w:val="20"/>
                <w:szCs w:val="20"/>
              </w:rPr>
            </w:pPr>
            <w:r>
              <w:rPr>
                <w:rFonts w:ascii="Franklin Gothic Book" w:hAnsi="Franklin Gothic Book"/>
                <w:color w:val="262727"/>
                <w:sz w:val="20"/>
                <w:szCs w:val="20"/>
              </w:rPr>
              <w:t xml:space="preserve">Students and staff were respectful of one another, but expectations and guidelines were not discussed. </w:t>
            </w:r>
          </w:p>
          <w:p w14:paraId="28DFE46D" w14:textId="77777777" w:rsidR="002E6E94" w:rsidRPr="002E6E94" w:rsidRDefault="002E6E94" w:rsidP="002E6E94">
            <w:pPr>
              <w:rPr>
                <w:rFonts w:ascii="Franklin Gothic Book" w:hAnsi="Franklin Gothic Book"/>
                <w:color w:val="262727"/>
                <w:sz w:val="20"/>
                <w:szCs w:val="20"/>
              </w:rPr>
            </w:pPr>
          </w:p>
          <w:p w14:paraId="28DFE46E" w14:textId="77777777" w:rsidR="002E6E94" w:rsidRPr="002E6E94" w:rsidRDefault="002E6E94" w:rsidP="002E6E94">
            <w:pPr>
              <w:rPr>
                <w:rFonts w:ascii="Franklin Gothic Book" w:hAnsi="Franklin Gothic Book"/>
                <w:color w:val="262727"/>
                <w:sz w:val="20"/>
                <w:szCs w:val="20"/>
              </w:rPr>
            </w:pPr>
          </w:p>
        </w:tc>
      </w:tr>
      <w:tr w:rsidR="002E6E94" w:rsidRPr="002E6E94" w14:paraId="28DFE475" w14:textId="77777777" w:rsidTr="004852DA">
        <w:trPr>
          <w:trHeight w:val="720"/>
        </w:trPr>
        <w:tc>
          <w:tcPr>
            <w:tcW w:w="4087" w:type="dxa"/>
            <w:vAlign w:val="center"/>
          </w:tcPr>
          <w:p w14:paraId="28DFE470" w14:textId="3BCEB138" w:rsidR="002E6E94" w:rsidRPr="002E6E94" w:rsidRDefault="007720BE" w:rsidP="002E6E94">
            <w:pPr>
              <w:rPr>
                <w:rFonts w:ascii="Franklin Gothic Book" w:hAnsi="Franklin Gothic Book"/>
                <w:color w:val="262727"/>
                <w:sz w:val="20"/>
                <w:szCs w:val="20"/>
              </w:rPr>
            </w:pPr>
            <w:r>
              <w:rPr>
                <w:rFonts w:ascii="Franklin Gothic Book" w:hAnsi="Franklin Gothic Book"/>
                <w:color w:val="262727"/>
                <w:sz w:val="20"/>
                <w:szCs w:val="20"/>
              </w:rPr>
              <w:t>6</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 xml:space="preserve">There is no evidence of bias on the part of the staff based on religion, culture, race/ethnicity, class, gender, ability, appearance, or sexual orientation and there is evidence of mutual respect and active inclusion (i.e., preferred pronouns are used, reference is made to more than one type of </w:t>
            </w:r>
            <w:r>
              <w:rPr>
                <w:rFonts w:ascii="Franklin Gothic Book" w:hAnsi="Franklin Gothic Book"/>
                <w:color w:val="262727"/>
                <w:sz w:val="20"/>
                <w:szCs w:val="20"/>
              </w:rPr>
              <w:lastRenderedPageBreak/>
              <w:t>family grouping, meal plans include dietary or religious food requirements)</w:t>
            </w:r>
            <w:r w:rsidR="002E6E94" w:rsidRPr="002E6E94">
              <w:rPr>
                <w:rFonts w:ascii="Franklin Gothic Book" w:hAnsi="Franklin Gothic Book"/>
                <w:color w:val="262727"/>
                <w:sz w:val="20"/>
                <w:szCs w:val="20"/>
              </w:rPr>
              <w:tab/>
            </w:r>
          </w:p>
        </w:tc>
        <w:tc>
          <w:tcPr>
            <w:tcW w:w="888" w:type="dxa"/>
            <w:vAlign w:val="center"/>
          </w:tcPr>
          <w:p w14:paraId="28DFE471" w14:textId="72A1A0A5" w:rsidR="002E6E94" w:rsidRPr="002E6E94" w:rsidRDefault="005B2A9B" w:rsidP="002E6E94">
            <w:pPr>
              <w:rPr>
                <w:rFonts w:ascii="Franklin Gothic Book" w:hAnsi="Franklin Gothic Book"/>
                <w:color w:val="262727"/>
                <w:sz w:val="20"/>
                <w:szCs w:val="20"/>
              </w:rPr>
            </w:pPr>
            <w:r>
              <w:rPr>
                <w:rFonts w:ascii="Franklin Gothic Book" w:hAnsi="Franklin Gothic Book"/>
                <w:color w:val="262727"/>
                <w:sz w:val="20"/>
                <w:szCs w:val="20"/>
              </w:rPr>
              <w:lastRenderedPageBreak/>
              <w:t>5</w:t>
            </w:r>
          </w:p>
        </w:tc>
        <w:tc>
          <w:tcPr>
            <w:tcW w:w="6041" w:type="dxa"/>
            <w:vAlign w:val="center"/>
          </w:tcPr>
          <w:p w14:paraId="28DFE472" w14:textId="55CACD5D" w:rsidR="002E6E94" w:rsidRPr="002E6E94" w:rsidRDefault="005B2A9B" w:rsidP="002E6E94">
            <w:pPr>
              <w:rPr>
                <w:rFonts w:ascii="Franklin Gothic Book" w:hAnsi="Franklin Gothic Book"/>
                <w:color w:val="262727"/>
                <w:sz w:val="20"/>
                <w:szCs w:val="20"/>
              </w:rPr>
            </w:pPr>
            <w:r>
              <w:rPr>
                <w:rFonts w:ascii="Franklin Gothic Book" w:hAnsi="Franklin Gothic Book"/>
                <w:color w:val="262727"/>
                <w:sz w:val="20"/>
                <w:szCs w:val="20"/>
              </w:rPr>
              <w:t xml:space="preserve">Students were all treated equally by staff member. No evidence of bias was observed. </w:t>
            </w:r>
          </w:p>
          <w:p w14:paraId="28DFE473" w14:textId="77777777" w:rsidR="002E6E94" w:rsidRPr="002E6E94" w:rsidRDefault="002E6E94" w:rsidP="002E6E94">
            <w:pPr>
              <w:rPr>
                <w:rFonts w:ascii="Franklin Gothic Book" w:hAnsi="Franklin Gothic Book"/>
                <w:color w:val="262727"/>
                <w:sz w:val="20"/>
                <w:szCs w:val="20"/>
              </w:rPr>
            </w:pPr>
          </w:p>
          <w:p w14:paraId="28DFE474" w14:textId="77777777" w:rsidR="002E6E94" w:rsidRPr="002E6E94" w:rsidRDefault="002E6E94" w:rsidP="002E6E94">
            <w:pPr>
              <w:rPr>
                <w:rFonts w:ascii="Franklin Gothic Book" w:hAnsi="Franklin Gothic Book"/>
                <w:color w:val="262727"/>
                <w:sz w:val="20"/>
                <w:szCs w:val="20"/>
              </w:rPr>
            </w:pPr>
          </w:p>
        </w:tc>
      </w:tr>
    </w:tbl>
    <w:p w14:paraId="28DFE49E" w14:textId="1CBD2A3A" w:rsidR="002E6E94" w:rsidRPr="002E6E94" w:rsidRDefault="002E6E94" w:rsidP="002E6E94">
      <w:pPr>
        <w:rPr>
          <w:rFonts w:ascii="Franklin Gothic Book" w:hAnsi="Franklin Gothic Book"/>
          <w:color w:val="262727"/>
          <w:sz w:val="20"/>
          <w:szCs w:val="20"/>
        </w:rPr>
      </w:pPr>
    </w:p>
    <w:p w14:paraId="28DFE4C3" w14:textId="77777777" w:rsidR="002E6E94" w:rsidRPr="002E6E94" w:rsidRDefault="002E6E94" w:rsidP="002E6E94">
      <w:pPr>
        <w:rPr>
          <w:rFonts w:ascii="Franklin Gothic Book" w:hAnsi="Franklin Gothic Book"/>
          <w:color w:val="262727"/>
          <w:sz w:val="20"/>
          <w:szCs w:val="20"/>
        </w:rPr>
      </w:pPr>
    </w:p>
    <w:p w14:paraId="1558F122" w14:textId="759DB68F"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Scoring Tips:</w:t>
      </w:r>
      <w:r>
        <w:rPr>
          <w:rStyle w:val="eop"/>
          <w:sz w:val="20"/>
          <w:szCs w:val="20"/>
        </w:rPr>
        <w:t> </w:t>
      </w:r>
    </w:p>
    <w:p w14:paraId="1027504A"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1</w:t>
      </w:r>
      <w:r>
        <w:rPr>
          <w:rStyle w:val="normaltextrun"/>
          <w:sz w:val="20"/>
          <w:szCs w:val="20"/>
        </w:rPr>
        <w:t> if the policy, technology, practice, or capacity is not in place (i.e. youth were not greeted, staff did not model skills).</w:t>
      </w:r>
      <w:r>
        <w:rPr>
          <w:rStyle w:val="eop"/>
          <w:sz w:val="20"/>
          <w:szCs w:val="20"/>
        </w:rPr>
        <w:t> </w:t>
      </w:r>
    </w:p>
    <w:p w14:paraId="4F3FE8EE"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3</w:t>
      </w:r>
      <w:r>
        <w:rPr>
          <w:rStyle w:val="normaltextrun"/>
          <w:sz w:val="20"/>
          <w:szCs w:val="20"/>
        </w:rPr>
        <w:t> if the policy, technology, practice, or capacity is available but not with availability and/or with great frequency (i.e. some youth were greeted, staff model skills for some of the youth but not all).</w:t>
      </w:r>
      <w:r>
        <w:rPr>
          <w:rStyle w:val="eop"/>
          <w:sz w:val="20"/>
          <w:szCs w:val="20"/>
        </w:rPr>
        <w:t> </w:t>
      </w:r>
    </w:p>
    <w:p w14:paraId="61D7E3F0"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5</w:t>
      </w:r>
      <w:r>
        <w:rPr>
          <w:rStyle w:val="normaltextrun"/>
          <w:sz w:val="20"/>
          <w:szCs w:val="20"/>
        </w:rPr>
        <w:t> if the policy, technology, practice or capacity is widely available and/or with great frequency (i.e. all youth were greeted, staff model skills for all youth).</w:t>
      </w:r>
      <w:r>
        <w:rPr>
          <w:rStyle w:val="eop"/>
          <w:sz w:val="20"/>
          <w:szCs w:val="20"/>
        </w:rPr>
        <w:t> </w:t>
      </w:r>
    </w:p>
    <w:p w14:paraId="32505EE1"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12DA84F6"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642B7DF3"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Submit Scores:</w:t>
      </w:r>
      <w:r>
        <w:rPr>
          <w:rStyle w:val="eop"/>
          <w:sz w:val="20"/>
          <w:szCs w:val="20"/>
        </w:rPr>
        <w:t> </w:t>
      </w:r>
    </w:p>
    <w:p w14:paraId="738BB009"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50ED4487"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rPr>
        <w:t>Please submit completed self-assessments by one of the following methods: </w:t>
      </w:r>
      <w:r>
        <w:rPr>
          <w:rStyle w:val="eop"/>
          <w:sz w:val="20"/>
          <w:szCs w:val="20"/>
        </w:rPr>
        <w:t> </w:t>
      </w:r>
    </w:p>
    <w:p w14:paraId="396AC13D"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Email to your Afterschool Regional Educator (ARE)</w:t>
      </w:r>
      <w:r>
        <w:rPr>
          <w:rStyle w:val="eop"/>
          <w:sz w:val="20"/>
          <w:szCs w:val="20"/>
        </w:rPr>
        <w:t> </w:t>
      </w:r>
    </w:p>
    <w:p w14:paraId="4F8424F7"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Email to the PQA Coordinator:  </w:t>
      </w:r>
      <w:hyperlink r:id="rId10" w:tgtFrame="_blank" w:history="1">
        <w:r>
          <w:rPr>
            <w:rStyle w:val="normaltextrun"/>
            <w:color w:val="0000FF"/>
            <w:sz w:val="20"/>
            <w:szCs w:val="20"/>
            <w:u w:val="single"/>
          </w:rPr>
          <w:t>reederaj@missouri.edu</w:t>
        </w:r>
      </w:hyperlink>
      <w:r>
        <w:rPr>
          <w:rStyle w:val="eop"/>
          <w:sz w:val="20"/>
          <w:szCs w:val="20"/>
        </w:rPr>
        <w:t> </w:t>
      </w:r>
    </w:p>
    <w:p w14:paraId="1B8AEF79"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Mail to Anne Reeder, 1110 S. College Ave., Columbia, MO 65211</w:t>
      </w:r>
      <w:r>
        <w:rPr>
          <w:rStyle w:val="eop"/>
          <w:sz w:val="20"/>
          <w:szCs w:val="20"/>
        </w:rPr>
        <w:t> </w:t>
      </w:r>
    </w:p>
    <w:p w14:paraId="3C11C355"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107F6D92"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39B3DC7"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rPr>
        <w:t>Questions regarding the self-assessment process, please contact </w:t>
      </w:r>
      <w:proofErr w:type="spellStart"/>
      <w:r>
        <w:rPr>
          <w:rStyle w:val="normaltextrun"/>
          <w:sz w:val="20"/>
          <w:szCs w:val="20"/>
        </w:rPr>
        <w:t>your</w:t>
      </w:r>
      <w:proofErr w:type="spellEnd"/>
      <w:r>
        <w:rPr>
          <w:rStyle w:val="normaltextrun"/>
          <w:sz w:val="20"/>
          <w:szCs w:val="20"/>
        </w:rPr>
        <w:t> ARE or Anne Reeder at </w:t>
      </w:r>
      <w:hyperlink r:id="rId11" w:tgtFrame="_blank" w:history="1">
        <w:r>
          <w:rPr>
            <w:rStyle w:val="normaltextrun"/>
            <w:color w:val="0000FF"/>
            <w:sz w:val="20"/>
            <w:szCs w:val="20"/>
            <w:u w:val="single"/>
          </w:rPr>
          <w:t>reederaj@missouri.edu</w:t>
        </w:r>
      </w:hyperlink>
      <w:r>
        <w:rPr>
          <w:rStyle w:val="normaltextrun"/>
          <w:sz w:val="20"/>
          <w:szCs w:val="20"/>
        </w:rPr>
        <w:t> or 573-882-4332.</w:t>
      </w:r>
      <w:r>
        <w:rPr>
          <w:rStyle w:val="eop"/>
          <w:sz w:val="20"/>
          <w:szCs w:val="20"/>
        </w:rPr>
        <w:t> </w:t>
      </w:r>
    </w:p>
    <w:p w14:paraId="28DFE4C4" w14:textId="77777777" w:rsidR="002E6E94" w:rsidRDefault="002E6E94"/>
    <w:p w14:paraId="28DFE586" w14:textId="74DC7F51" w:rsidR="002E6E94" w:rsidRPr="007720BE" w:rsidRDefault="002E6E94" w:rsidP="007720BE"/>
    <w:sectPr w:rsidR="002E6E94" w:rsidRPr="007720BE" w:rsidSect="003679E9">
      <w:headerReference w:type="default" r:id="rId12"/>
      <w:footerReference w:type="default" r:id="rId13"/>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FE5BB" w14:textId="77777777" w:rsidR="002E6E94" w:rsidRDefault="002E6E94" w:rsidP="000A43BF">
      <w:r>
        <w:separator/>
      </w:r>
    </w:p>
  </w:endnote>
  <w:endnote w:type="continuationSeparator" w:id="0">
    <w:p w14:paraId="28DFE5BC" w14:textId="77777777" w:rsidR="002E6E94" w:rsidRDefault="002E6E94" w:rsidP="000A4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E5BF" w14:textId="77777777" w:rsidR="005863E5" w:rsidRDefault="005863E5" w:rsidP="000A43BF">
    <w:pPr>
      <w:pStyle w:val="Footer"/>
      <w:spacing w:line="276" w:lineRule="auto"/>
      <w:ind w:left="1440" w:hanging="1440"/>
      <w:rPr>
        <w:rFonts w:ascii="Franklin Gothic Book" w:hAnsi="Franklin Gothic Book"/>
        <w:sz w:val="14"/>
        <w:szCs w:val="14"/>
      </w:rPr>
    </w:pPr>
  </w:p>
  <w:p w14:paraId="28DFE5C0" w14:textId="77777777" w:rsidR="00CE343A" w:rsidRPr="00AB3A2B" w:rsidRDefault="003A3263" w:rsidP="00CE343A">
    <w:pPr>
      <w:pStyle w:val="Footer"/>
      <w:spacing w:line="276" w:lineRule="auto"/>
      <w:ind w:left="1440" w:hanging="1440"/>
      <w:rPr>
        <w:rFonts w:ascii="Franklin Gothic Book" w:hAnsi="Franklin Gothic Book"/>
        <w:color w:val="9A9D9C"/>
        <w:sz w:val="14"/>
        <w:szCs w:val="14"/>
      </w:rPr>
    </w:pPr>
    <w:r>
      <w:rPr>
        <w:rFonts w:ascii="Franklin Gothic Book" w:hAnsi="Franklin Gothic Book"/>
        <w:noProof/>
        <w:sz w:val="14"/>
        <w:szCs w:val="14"/>
      </w:rPr>
      <mc:AlternateContent>
        <mc:Choice Requires="wps">
          <w:drawing>
            <wp:anchor distT="4294967295" distB="4294967295" distL="114300" distR="114300" simplePos="0" relativeHeight="251659264" behindDoc="0" locked="0" layoutInCell="1" allowOverlap="1" wp14:anchorId="28DFE5C4" wp14:editId="28DFE5C5">
              <wp:simplePos x="0" y="0"/>
              <wp:positionH relativeFrom="column">
                <wp:posOffset>0</wp:posOffset>
              </wp:positionH>
              <wp:positionV relativeFrom="paragraph">
                <wp:posOffset>-62866</wp:posOffset>
              </wp:positionV>
              <wp:extent cx="68580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3175" cmpd="sng">
                        <a:solidFill>
                          <a:srgbClr val="7AB93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0D0D0E"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4.95pt" to="540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" strokecolor="#7ab93b" strokeweight=".25pt">
              <o:lock v:ext="edit" shapetype="f"/>
            </v:line>
          </w:pict>
        </mc:Fallback>
      </mc:AlternateContent>
    </w:r>
    <w:r w:rsidR="00316E3F">
      <w:rPr>
        <w:rFonts w:ascii="Franklin Gothic Book" w:hAnsi="Franklin Gothic Book"/>
        <w:noProof/>
        <w:sz w:val="14"/>
        <w:szCs w:val="14"/>
      </w:rPr>
      <w:drawing>
        <wp:anchor distT="0" distB="0" distL="114300" distR="114300" simplePos="0" relativeHeight="251658240" behindDoc="1" locked="0" layoutInCell="1" allowOverlap="0" wp14:anchorId="28DFE5C6" wp14:editId="28DFE5C7">
          <wp:simplePos x="0" y="0"/>
          <wp:positionH relativeFrom="column">
            <wp:posOffset>0</wp:posOffset>
          </wp:positionH>
          <wp:positionV relativeFrom="paragraph">
            <wp:posOffset>0</wp:posOffset>
          </wp:positionV>
          <wp:extent cx="800100" cy="35687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_print.jpg"/>
                  <pic:cNvPicPr/>
                </pic:nvPicPr>
                <pic:blipFill>
                  <a:blip r:embed="rId1">
                    <a:extLst>
                      <a:ext uri="{28A0092B-C50C-407E-A947-70E740481C1C}">
                        <a14:useLocalDpi xmlns:a14="http://schemas.microsoft.com/office/drawing/2010/main" val="0"/>
                      </a:ext>
                    </a:extLst>
                  </a:blip>
                  <a:stretch>
                    <a:fillRect/>
                  </a:stretch>
                </pic:blipFill>
                <pic:spPr>
                  <a:xfrm>
                    <a:off x="0" y="0"/>
                    <a:ext cx="800100" cy="3568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316E3F">
      <w:rPr>
        <w:rFonts w:ascii="Franklin Gothic Book" w:hAnsi="Franklin Gothic Book"/>
        <w:sz w:val="14"/>
        <w:szCs w:val="14"/>
      </w:rPr>
      <w:tab/>
    </w:r>
    <w:r w:rsidR="00316E3F">
      <w:rPr>
        <w:rFonts w:ascii="Franklin Gothic Book" w:hAnsi="Franklin Gothic Book"/>
        <w:sz w:val="14"/>
        <w:szCs w:val="14"/>
      </w:rPr>
      <w:br/>
    </w:r>
    <w:r w:rsidR="00CE343A" w:rsidRPr="009E4E5F">
      <w:rPr>
        <w:rFonts w:ascii="Franklin Gothic Book" w:hAnsi="Franklin Gothic Book"/>
        <w:color w:val="9A9D9C"/>
        <w:sz w:val="14"/>
        <w:szCs w:val="14"/>
      </w:rPr>
      <w:t>301 W. Michigan Ave. | Suite 200 | Ypsilanti, Michigan 48197 | Phone: 734.961.6900 | www.cypq.org</w:t>
    </w:r>
  </w:p>
  <w:p w14:paraId="28DFE5C1" w14:textId="77777777" w:rsidR="00316E3F" w:rsidRPr="00AB3A2B" w:rsidRDefault="00CE343A" w:rsidP="00CE343A">
    <w:pPr>
      <w:pStyle w:val="Footer"/>
      <w:spacing w:line="276" w:lineRule="auto"/>
      <w:ind w:left="1440" w:hanging="1440"/>
      <w:rPr>
        <w:rFonts w:ascii="Franklin Gothic Book" w:hAnsi="Franklin Gothic Book"/>
        <w:i/>
        <w:color w:val="9A9D9C"/>
        <w:sz w:val="14"/>
        <w:szCs w:val="14"/>
      </w:rPr>
    </w:pPr>
    <w:r w:rsidRPr="00AB3A2B">
      <w:rPr>
        <w:rFonts w:ascii="Franklin Gothic Book" w:hAnsi="Franklin Gothic Book"/>
        <w:i/>
        <w:color w:val="9A9D9C"/>
        <w:sz w:val="14"/>
        <w:szCs w:val="14"/>
      </w:rPr>
      <w:tab/>
      <w:t>The David P. Weikart Center for Youth Program Quality is a division of The Forum for Youth Investment.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FE5B9" w14:textId="77777777" w:rsidR="002E6E94" w:rsidRDefault="002E6E94" w:rsidP="000A43BF">
      <w:r>
        <w:separator/>
      </w:r>
    </w:p>
  </w:footnote>
  <w:footnote w:type="continuationSeparator" w:id="0">
    <w:p w14:paraId="28DFE5BA" w14:textId="77777777" w:rsidR="002E6E94" w:rsidRDefault="002E6E94" w:rsidP="000A4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E5BD" w14:textId="77777777" w:rsidR="00316E3F" w:rsidRDefault="00AB3A2B">
    <w:pPr>
      <w:pStyle w:val="Header"/>
    </w:pPr>
    <w:r>
      <w:rPr>
        <w:noProof/>
      </w:rPr>
      <w:drawing>
        <wp:inline distT="0" distB="0" distL="0" distR="0" wp14:anchorId="28DFE5C2" wp14:editId="28DFE5C3">
          <wp:extent cx="6858000" cy="382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82905"/>
                  </a:xfrm>
                  <a:prstGeom prst="rect">
                    <a:avLst/>
                  </a:prstGeom>
                </pic:spPr>
              </pic:pic>
            </a:graphicData>
          </a:graphic>
        </wp:inline>
      </w:drawing>
    </w:r>
  </w:p>
  <w:p w14:paraId="28DFE5BE" w14:textId="77777777" w:rsidR="005863E5" w:rsidRDefault="00586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710FF"/>
    <w:multiLevelType w:val="hybridMultilevel"/>
    <w:tmpl w:val="7D2EC894"/>
    <w:lvl w:ilvl="0" w:tplc="8C7AC496">
      <w:start w:val="1"/>
      <w:numFmt w:val="decimal"/>
      <w:lvlText w:val="%1."/>
      <w:lvlJc w:val="left"/>
      <w:pPr>
        <w:tabs>
          <w:tab w:val="num" w:pos="720"/>
        </w:tabs>
        <w:ind w:left="720" w:hanging="360"/>
      </w:pPr>
    </w:lvl>
    <w:lvl w:ilvl="1" w:tplc="28D874F4" w:tentative="1">
      <w:start w:val="1"/>
      <w:numFmt w:val="decimal"/>
      <w:lvlText w:val="%2."/>
      <w:lvlJc w:val="left"/>
      <w:pPr>
        <w:tabs>
          <w:tab w:val="num" w:pos="1440"/>
        </w:tabs>
        <w:ind w:left="1440" w:hanging="360"/>
      </w:pPr>
    </w:lvl>
    <w:lvl w:ilvl="2" w:tplc="3D8EEECA" w:tentative="1">
      <w:start w:val="1"/>
      <w:numFmt w:val="decimal"/>
      <w:lvlText w:val="%3."/>
      <w:lvlJc w:val="left"/>
      <w:pPr>
        <w:tabs>
          <w:tab w:val="num" w:pos="2160"/>
        </w:tabs>
        <w:ind w:left="2160" w:hanging="360"/>
      </w:pPr>
    </w:lvl>
    <w:lvl w:ilvl="3" w:tplc="39A2774E" w:tentative="1">
      <w:start w:val="1"/>
      <w:numFmt w:val="decimal"/>
      <w:lvlText w:val="%4."/>
      <w:lvlJc w:val="left"/>
      <w:pPr>
        <w:tabs>
          <w:tab w:val="num" w:pos="2880"/>
        </w:tabs>
        <w:ind w:left="2880" w:hanging="360"/>
      </w:pPr>
    </w:lvl>
    <w:lvl w:ilvl="4" w:tplc="59EC09F6" w:tentative="1">
      <w:start w:val="1"/>
      <w:numFmt w:val="decimal"/>
      <w:lvlText w:val="%5."/>
      <w:lvlJc w:val="left"/>
      <w:pPr>
        <w:tabs>
          <w:tab w:val="num" w:pos="3600"/>
        </w:tabs>
        <w:ind w:left="3600" w:hanging="360"/>
      </w:pPr>
    </w:lvl>
    <w:lvl w:ilvl="5" w:tplc="6F360AAA" w:tentative="1">
      <w:start w:val="1"/>
      <w:numFmt w:val="decimal"/>
      <w:lvlText w:val="%6."/>
      <w:lvlJc w:val="left"/>
      <w:pPr>
        <w:tabs>
          <w:tab w:val="num" w:pos="4320"/>
        </w:tabs>
        <w:ind w:left="4320" w:hanging="360"/>
      </w:pPr>
    </w:lvl>
    <w:lvl w:ilvl="6" w:tplc="9D345286" w:tentative="1">
      <w:start w:val="1"/>
      <w:numFmt w:val="decimal"/>
      <w:lvlText w:val="%7."/>
      <w:lvlJc w:val="left"/>
      <w:pPr>
        <w:tabs>
          <w:tab w:val="num" w:pos="5040"/>
        </w:tabs>
        <w:ind w:left="5040" w:hanging="360"/>
      </w:pPr>
    </w:lvl>
    <w:lvl w:ilvl="7" w:tplc="303265E6" w:tentative="1">
      <w:start w:val="1"/>
      <w:numFmt w:val="decimal"/>
      <w:lvlText w:val="%8."/>
      <w:lvlJc w:val="left"/>
      <w:pPr>
        <w:tabs>
          <w:tab w:val="num" w:pos="5760"/>
        </w:tabs>
        <w:ind w:left="5760" w:hanging="360"/>
      </w:pPr>
    </w:lvl>
    <w:lvl w:ilvl="8" w:tplc="BE124550"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319"/>
    <w:rsid w:val="00044319"/>
    <w:rsid w:val="00055072"/>
    <w:rsid w:val="000A43BF"/>
    <w:rsid w:val="00167F62"/>
    <w:rsid w:val="001B15CA"/>
    <w:rsid w:val="002D0297"/>
    <w:rsid w:val="002D6497"/>
    <w:rsid w:val="002E6E94"/>
    <w:rsid w:val="002E7499"/>
    <w:rsid w:val="002F1758"/>
    <w:rsid w:val="00316E3F"/>
    <w:rsid w:val="0032204D"/>
    <w:rsid w:val="00334B8A"/>
    <w:rsid w:val="003679E9"/>
    <w:rsid w:val="003A3263"/>
    <w:rsid w:val="004852DA"/>
    <w:rsid w:val="00562318"/>
    <w:rsid w:val="005863E5"/>
    <w:rsid w:val="005B2A9B"/>
    <w:rsid w:val="005B5A66"/>
    <w:rsid w:val="00647206"/>
    <w:rsid w:val="00701A91"/>
    <w:rsid w:val="00723CC9"/>
    <w:rsid w:val="007459BA"/>
    <w:rsid w:val="007528E6"/>
    <w:rsid w:val="007720BE"/>
    <w:rsid w:val="00827F27"/>
    <w:rsid w:val="00847E6F"/>
    <w:rsid w:val="008C0CEC"/>
    <w:rsid w:val="008C22AF"/>
    <w:rsid w:val="008E5FB5"/>
    <w:rsid w:val="00932913"/>
    <w:rsid w:val="009B5533"/>
    <w:rsid w:val="00AB3A2B"/>
    <w:rsid w:val="00AD41EC"/>
    <w:rsid w:val="00C43450"/>
    <w:rsid w:val="00C4537E"/>
    <w:rsid w:val="00C85126"/>
    <w:rsid w:val="00CB4C97"/>
    <w:rsid w:val="00CD0C58"/>
    <w:rsid w:val="00CD356F"/>
    <w:rsid w:val="00CE343A"/>
    <w:rsid w:val="00D81EB8"/>
    <w:rsid w:val="00D947B4"/>
    <w:rsid w:val="00DD1699"/>
    <w:rsid w:val="00E12FB5"/>
    <w:rsid w:val="00E171C7"/>
    <w:rsid w:val="00E61676"/>
    <w:rsid w:val="00F12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8DFE43C"/>
  <w15:docId w15:val="{EE867C37-D06D-47BC-9BDB-AD81181CE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D6497"/>
    <w:rPr>
      <w:rFonts w:ascii="Times New Roman" w:eastAsia="Times New Roman" w:hAnsi="Times New Roman" w:cs="Times New Roman"/>
    </w:rPr>
  </w:style>
  <w:style w:type="paragraph" w:styleId="Heading1">
    <w:name w:val="heading 1"/>
    <w:basedOn w:val="Normal"/>
    <w:next w:val="Normal"/>
    <w:link w:val="Heading1Char"/>
    <w:uiPriority w:val="9"/>
    <w:rsid w:val="00827F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rkaction">
    <w:name w:val="Sparkaction!"/>
    <w:basedOn w:val="Normal"/>
    <w:rsid w:val="00827F27"/>
    <w:rPr>
      <w:rFonts w:ascii="Helvetica" w:hAnsi="Helvetica"/>
      <w:color w:val="7F7F7F" w:themeColor="text1" w:themeTint="80"/>
      <w:sz w:val="19"/>
    </w:rPr>
  </w:style>
  <w:style w:type="paragraph" w:customStyle="1" w:styleId="SATitle">
    <w:name w:val="SA Title"/>
    <w:basedOn w:val="Heading1"/>
    <w:rsid w:val="00827F27"/>
    <w:rPr>
      <w:rFonts w:ascii="Helvetica" w:hAnsi="Helvetica"/>
      <w:color w:val="7FBB31"/>
      <w:sz w:val="28"/>
    </w:rPr>
  </w:style>
  <w:style w:type="character" w:customStyle="1" w:styleId="Heading1Char">
    <w:name w:val="Heading 1 Char"/>
    <w:basedOn w:val="DefaultParagraphFont"/>
    <w:link w:val="Heading1"/>
    <w:uiPriority w:val="9"/>
    <w:rsid w:val="00827F27"/>
    <w:rPr>
      <w:rFonts w:asciiTheme="majorHAnsi" w:eastAsiaTheme="majorEastAsia" w:hAnsiTheme="majorHAnsi" w:cstheme="majorBidi"/>
      <w:b/>
      <w:bCs/>
      <w:color w:val="345A8A" w:themeColor="accent1" w:themeShade="B5"/>
      <w:sz w:val="32"/>
      <w:szCs w:val="32"/>
    </w:rPr>
  </w:style>
  <w:style w:type="table" w:styleId="LightList-Accent3">
    <w:name w:val="Light List Accent 3"/>
    <w:aliases w:val="Sparkaction Table"/>
    <w:basedOn w:val="TableNormal"/>
    <w:uiPriority w:val="61"/>
    <w:rsid w:val="00827F27"/>
    <w:rPr>
      <w:rFonts w:ascii="Helvetica" w:hAnsi="Helvetic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AFlyerHeadline">
    <w:name w:val="SA Flyer Headline"/>
    <w:basedOn w:val="SATitle"/>
    <w:rsid w:val="008E5FB5"/>
    <w:pPr>
      <w:spacing w:before="100"/>
    </w:pPr>
    <w:rPr>
      <w:sz w:val="36"/>
    </w:rPr>
  </w:style>
  <w:style w:type="paragraph" w:customStyle="1" w:styleId="FirstName">
    <w:name w:val="FirstName"/>
    <w:basedOn w:val="Normal"/>
    <w:rsid w:val="00334B8A"/>
    <w:pPr>
      <w:spacing w:before="115" w:after="115"/>
      <w:ind w:left="173" w:right="173"/>
    </w:pPr>
    <w:rPr>
      <w:rFonts w:ascii="Franklin Gothic Demi" w:hAnsi="Franklin Gothic Demi" w:cs="Arial"/>
      <w:bCs/>
      <w:color w:val="262626" w:themeColor="text1" w:themeTint="D9"/>
      <w:sz w:val="96"/>
      <w:szCs w:val="22"/>
    </w:rPr>
  </w:style>
  <w:style w:type="paragraph" w:styleId="Header">
    <w:name w:val="header"/>
    <w:basedOn w:val="Normal"/>
    <w:link w:val="HeaderChar"/>
    <w:uiPriority w:val="99"/>
    <w:unhideWhenUsed/>
    <w:rsid w:val="000A43BF"/>
    <w:pPr>
      <w:tabs>
        <w:tab w:val="center" w:pos="4320"/>
        <w:tab w:val="right" w:pos="8640"/>
      </w:tabs>
    </w:pPr>
  </w:style>
  <w:style w:type="character" w:customStyle="1" w:styleId="HeaderChar">
    <w:name w:val="Header Char"/>
    <w:basedOn w:val="DefaultParagraphFont"/>
    <w:link w:val="Header"/>
    <w:uiPriority w:val="99"/>
    <w:rsid w:val="000A43BF"/>
  </w:style>
  <w:style w:type="paragraph" w:styleId="Footer">
    <w:name w:val="footer"/>
    <w:basedOn w:val="Normal"/>
    <w:link w:val="FooterChar"/>
    <w:uiPriority w:val="99"/>
    <w:unhideWhenUsed/>
    <w:rsid w:val="000A43BF"/>
    <w:pPr>
      <w:tabs>
        <w:tab w:val="center" w:pos="4320"/>
        <w:tab w:val="right" w:pos="8640"/>
      </w:tabs>
    </w:pPr>
  </w:style>
  <w:style w:type="character" w:customStyle="1" w:styleId="FooterChar">
    <w:name w:val="Footer Char"/>
    <w:basedOn w:val="DefaultParagraphFont"/>
    <w:link w:val="Footer"/>
    <w:uiPriority w:val="99"/>
    <w:rsid w:val="000A43BF"/>
  </w:style>
  <w:style w:type="paragraph" w:styleId="BalloonText">
    <w:name w:val="Balloon Text"/>
    <w:basedOn w:val="Normal"/>
    <w:link w:val="BalloonTextChar"/>
    <w:uiPriority w:val="99"/>
    <w:semiHidden/>
    <w:unhideWhenUsed/>
    <w:rsid w:val="000A43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43BF"/>
    <w:rPr>
      <w:rFonts w:ascii="Lucida Grande" w:hAnsi="Lucida Grande" w:cs="Lucida Grande"/>
      <w:sz w:val="18"/>
      <w:szCs w:val="18"/>
    </w:rPr>
  </w:style>
  <w:style w:type="character" w:styleId="Hyperlink">
    <w:name w:val="Hyperlink"/>
    <w:basedOn w:val="DefaultParagraphFont"/>
    <w:uiPriority w:val="99"/>
    <w:unhideWhenUsed/>
    <w:rsid w:val="000A43BF"/>
    <w:rPr>
      <w:color w:val="0000FF" w:themeColor="hyperlink"/>
      <w:u w:val="single"/>
    </w:rPr>
  </w:style>
  <w:style w:type="paragraph" w:customStyle="1" w:styleId="RB21TITLE">
    <w:name w:val="RB21TITLE"/>
    <w:basedOn w:val="Normal"/>
    <w:rsid w:val="00AD41EC"/>
    <w:rPr>
      <w:rFonts w:ascii="Franklin Gothic Demi" w:hAnsi="Franklin Gothic Demi"/>
      <w:color w:val="144060"/>
      <w:sz w:val="40"/>
      <w:szCs w:val="40"/>
    </w:rPr>
  </w:style>
  <w:style w:type="paragraph" w:customStyle="1" w:styleId="RB21SUBTITLE">
    <w:name w:val="RB21SUBTITLE"/>
    <w:basedOn w:val="Normal"/>
    <w:rsid w:val="00AD41EC"/>
    <w:rPr>
      <w:rFonts w:ascii="Franklin Gothic Demi" w:hAnsi="Franklin Gothic Demi"/>
      <w:color w:val="DE6422"/>
      <w:sz w:val="32"/>
      <w:szCs w:val="32"/>
    </w:rPr>
  </w:style>
  <w:style w:type="paragraph" w:customStyle="1" w:styleId="CYPQSUBSUBTITLE">
    <w:name w:val="CYPQSUBSUBTITLE"/>
    <w:basedOn w:val="Normal"/>
    <w:qFormat/>
    <w:rsid w:val="00E12FB5"/>
    <w:rPr>
      <w:rFonts w:ascii="Franklin Gothic Book" w:hAnsi="Franklin Gothic Book"/>
      <w:i/>
      <w:color w:val="144060"/>
    </w:rPr>
  </w:style>
  <w:style w:type="paragraph" w:customStyle="1" w:styleId="RB21BODY">
    <w:name w:val="RB21BODY"/>
    <w:basedOn w:val="Normal"/>
    <w:rsid w:val="00AD41EC"/>
    <w:rPr>
      <w:rFonts w:ascii="Franklin Gothic Book" w:hAnsi="Franklin Gothic Book"/>
      <w:color w:val="262727"/>
      <w:sz w:val="20"/>
      <w:szCs w:val="20"/>
    </w:rPr>
  </w:style>
  <w:style w:type="paragraph" w:styleId="NormalWeb">
    <w:name w:val="Normal (Web)"/>
    <w:basedOn w:val="Normal"/>
    <w:link w:val="NormalWebChar"/>
    <w:uiPriority w:val="99"/>
    <w:unhideWhenUsed/>
    <w:rsid w:val="002D6497"/>
    <w:pPr>
      <w:spacing w:before="100" w:beforeAutospacing="1" w:after="100" w:afterAutospacing="1"/>
    </w:pPr>
  </w:style>
  <w:style w:type="paragraph" w:customStyle="1" w:styleId="calibri11">
    <w:name w:val="calibri 11"/>
    <w:basedOn w:val="Normal"/>
    <w:link w:val="calibri11Char"/>
    <w:rsid w:val="002D6497"/>
    <w:pPr>
      <w:spacing w:before="100" w:beforeAutospacing="1" w:after="120"/>
    </w:pPr>
    <w:rPr>
      <w:rFonts w:asciiTheme="minorHAnsi" w:hAnsiTheme="minorHAnsi" w:cstheme="minorHAnsi"/>
      <w:sz w:val="22"/>
      <w:szCs w:val="22"/>
    </w:rPr>
  </w:style>
  <w:style w:type="character" w:customStyle="1" w:styleId="NormalWebChar">
    <w:name w:val="Normal (Web) Char"/>
    <w:basedOn w:val="DefaultParagraphFont"/>
    <w:link w:val="NormalWeb"/>
    <w:uiPriority w:val="99"/>
    <w:rsid w:val="002D6497"/>
    <w:rPr>
      <w:rFonts w:ascii="Times New Roman" w:eastAsia="Times New Roman" w:hAnsi="Times New Roman" w:cs="Times New Roman"/>
    </w:rPr>
  </w:style>
  <w:style w:type="character" w:customStyle="1" w:styleId="calibri11Char">
    <w:name w:val="calibri 11 Char"/>
    <w:basedOn w:val="DefaultParagraphFont"/>
    <w:link w:val="calibri11"/>
    <w:rsid w:val="002D6497"/>
    <w:rPr>
      <w:rFonts w:eastAsia="Times New Roman" w:cstheme="minorHAnsi"/>
      <w:sz w:val="22"/>
      <w:szCs w:val="22"/>
    </w:rPr>
  </w:style>
  <w:style w:type="character" w:styleId="FollowedHyperlink">
    <w:name w:val="FollowedHyperlink"/>
    <w:basedOn w:val="DefaultParagraphFont"/>
    <w:uiPriority w:val="99"/>
    <w:semiHidden/>
    <w:unhideWhenUsed/>
    <w:rsid w:val="00701A91"/>
    <w:rPr>
      <w:color w:val="800080" w:themeColor="followedHyperlink"/>
      <w:u w:val="single"/>
    </w:rPr>
  </w:style>
  <w:style w:type="paragraph" w:customStyle="1" w:styleId="CYPQtitle">
    <w:name w:val="CYPQtitle"/>
    <w:basedOn w:val="RB21TITLE"/>
    <w:qFormat/>
    <w:rsid w:val="007459BA"/>
    <w:rPr>
      <w:color w:val="7AB93B"/>
    </w:rPr>
  </w:style>
  <w:style w:type="paragraph" w:customStyle="1" w:styleId="CYPQsubtitle">
    <w:name w:val="CYPQsubtitle"/>
    <w:basedOn w:val="RB21SUBTITLE"/>
    <w:qFormat/>
    <w:rsid w:val="007459BA"/>
    <w:rPr>
      <w:color w:val="0088C9"/>
    </w:rPr>
  </w:style>
  <w:style w:type="paragraph" w:customStyle="1" w:styleId="CYPQbody">
    <w:name w:val="CYPQbody"/>
    <w:basedOn w:val="RB21BODY"/>
    <w:qFormat/>
    <w:rsid w:val="002F1758"/>
  </w:style>
  <w:style w:type="table" w:styleId="TableGrid">
    <w:name w:val="Table Grid"/>
    <w:basedOn w:val="TableNormal"/>
    <w:uiPriority w:val="59"/>
    <w:rsid w:val="002E6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4852DA"/>
    <w:pPr>
      <w:ind w:left="720"/>
      <w:contextualSpacing/>
    </w:pPr>
  </w:style>
  <w:style w:type="paragraph" w:customStyle="1" w:styleId="paragraph">
    <w:name w:val="paragraph"/>
    <w:basedOn w:val="Normal"/>
    <w:rsid w:val="007720BE"/>
    <w:pPr>
      <w:spacing w:before="100" w:beforeAutospacing="1" w:after="100" w:afterAutospacing="1"/>
    </w:pPr>
  </w:style>
  <w:style w:type="character" w:customStyle="1" w:styleId="normaltextrun">
    <w:name w:val="normaltextrun"/>
    <w:basedOn w:val="DefaultParagraphFont"/>
    <w:rsid w:val="007720BE"/>
  </w:style>
  <w:style w:type="character" w:customStyle="1" w:styleId="eop">
    <w:name w:val="eop"/>
    <w:basedOn w:val="DefaultParagraphFont"/>
    <w:rsid w:val="00772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65292">
      <w:bodyDiv w:val="1"/>
      <w:marLeft w:val="0"/>
      <w:marRight w:val="0"/>
      <w:marTop w:val="0"/>
      <w:marBottom w:val="0"/>
      <w:divBdr>
        <w:top w:val="none" w:sz="0" w:space="0" w:color="auto"/>
        <w:left w:val="none" w:sz="0" w:space="0" w:color="auto"/>
        <w:bottom w:val="none" w:sz="0" w:space="0" w:color="auto"/>
        <w:right w:val="none" w:sz="0" w:space="0" w:color="auto"/>
      </w:divBdr>
      <w:divsChild>
        <w:div w:id="922378292">
          <w:marLeft w:val="0"/>
          <w:marRight w:val="0"/>
          <w:marTop w:val="0"/>
          <w:marBottom w:val="0"/>
          <w:divBdr>
            <w:top w:val="none" w:sz="0" w:space="0" w:color="auto"/>
            <w:left w:val="none" w:sz="0" w:space="0" w:color="auto"/>
            <w:bottom w:val="none" w:sz="0" w:space="0" w:color="auto"/>
            <w:right w:val="none" w:sz="0" w:space="0" w:color="auto"/>
          </w:divBdr>
        </w:div>
        <w:div w:id="1382943158">
          <w:marLeft w:val="0"/>
          <w:marRight w:val="0"/>
          <w:marTop w:val="0"/>
          <w:marBottom w:val="0"/>
          <w:divBdr>
            <w:top w:val="none" w:sz="0" w:space="0" w:color="auto"/>
            <w:left w:val="none" w:sz="0" w:space="0" w:color="auto"/>
            <w:bottom w:val="none" w:sz="0" w:space="0" w:color="auto"/>
            <w:right w:val="none" w:sz="0" w:space="0" w:color="auto"/>
          </w:divBdr>
        </w:div>
        <w:div w:id="93209682">
          <w:marLeft w:val="0"/>
          <w:marRight w:val="0"/>
          <w:marTop w:val="0"/>
          <w:marBottom w:val="0"/>
          <w:divBdr>
            <w:top w:val="none" w:sz="0" w:space="0" w:color="auto"/>
            <w:left w:val="none" w:sz="0" w:space="0" w:color="auto"/>
            <w:bottom w:val="none" w:sz="0" w:space="0" w:color="auto"/>
            <w:right w:val="none" w:sz="0" w:space="0" w:color="auto"/>
          </w:divBdr>
        </w:div>
        <w:div w:id="624042112">
          <w:marLeft w:val="0"/>
          <w:marRight w:val="0"/>
          <w:marTop w:val="0"/>
          <w:marBottom w:val="0"/>
          <w:divBdr>
            <w:top w:val="none" w:sz="0" w:space="0" w:color="auto"/>
            <w:left w:val="none" w:sz="0" w:space="0" w:color="auto"/>
            <w:bottom w:val="none" w:sz="0" w:space="0" w:color="auto"/>
            <w:right w:val="none" w:sz="0" w:space="0" w:color="auto"/>
          </w:divBdr>
        </w:div>
        <w:div w:id="1875075477">
          <w:marLeft w:val="0"/>
          <w:marRight w:val="0"/>
          <w:marTop w:val="0"/>
          <w:marBottom w:val="0"/>
          <w:divBdr>
            <w:top w:val="none" w:sz="0" w:space="0" w:color="auto"/>
            <w:left w:val="none" w:sz="0" w:space="0" w:color="auto"/>
            <w:bottom w:val="none" w:sz="0" w:space="0" w:color="auto"/>
            <w:right w:val="none" w:sz="0" w:space="0" w:color="auto"/>
          </w:divBdr>
        </w:div>
        <w:div w:id="911545765">
          <w:marLeft w:val="0"/>
          <w:marRight w:val="0"/>
          <w:marTop w:val="0"/>
          <w:marBottom w:val="0"/>
          <w:divBdr>
            <w:top w:val="none" w:sz="0" w:space="0" w:color="auto"/>
            <w:left w:val="none" w:sz="0" w:space="0" w:color="auto"/>
            <w:bottom w:val="none" w:sz="0" w:space="0" w:color="auto"/>
            <w:right w:val="none" w:sz="0" w:space="0" w:color="auto"/>
          </w:divBdr>
        </w:div>
        <w:div w:id="1705515606">
          <w:marLeft w:val="0"/>
          <w:marRight w:val="0"/>
          <w:marTop w:val="0"/>
          <w:marBottom w:val="0"/>
          <w:divBdr>
            <w:top w:val="none" w:sz="0" w:space="0" w:color="auto"/>
            <w:left w:val="none" w:sz="0" w:space="0" w:color="auto"/>
            <w:bottom w:val="none" w:sz="0" w:space="0" w:color="auto"/>
            <w:right w:val="none" w:sz="0" w:space="0" w:color="auto"/>
          </w:divBdr>
        </w:div>
        <w:div w:id="1387875108">
          <w:marLeft w:val="0"/>
          <w:marRight w:val="0"/>
          <w:marTop w:val="0"/>
          <w:marBottom w:val="0"/>
          <w:divBdr>
            <w:top w:val="none" w:sz="0" w:space="0" w:color="auto"/>
            <w:left w:val="none" w:sz="0" w:space="0" w:color="auto"/>
            <w:bottom w:val="none" w:sz="0" w:space="0" w:color="auto"/>
            <w:right w:val="none" w:sz="0" w:space="0" w:color="auto"/>
          </w:divBdr>
        </w:div>
        <w:div w:id="1141536803">
          <w:marLeft w:val="0"/>
          <w:marRight w:val="0"/>
          <w:marTop w:val="0"/>
          <w:marBottom w:val="0"/>
          <w:divBdr>
            <w:top w:val="none" w:sz="0" w:space="0" w:color="auto"/>
            <w:left w:val="none" w:sz="0" w:space="0" w:color="auto"/>
            <w:bottom w:val="none" w:sz="0" w:space="0" w:color="auto"/>
            <w:right w:val="none" w:sz="0" w:space="0" w:color="auto"/>
          </w:divBdr>
        </w:div>
        <w:div w:id="193464216">
          <w:marLeft w:val="0"/>
          <w:marRight w:val="0"/>
          <w:marTop w:val="0"/>
          <w:marBottom w:val="0"/>
          <w:divBdr>
            <w:top w:val="none" w:sz="0" w:space="0" w:color="auto"/>
            <w:left w:val="none" w:sz="0" w:space="0" w:color="auto"/>
            <w:bottom w:val="none" w:sz="0" w:space="0" w:color="auto"/>
            <w:right w:val="none" w:sz="0" w:space="0" w:color="auto"/>
          </w:divBdr>
        </w:div>
        <w:div w:id="1609238308">
          <w:marLeft w:val="0"/>
          <w:marRight w:val="0"/>
          <w:marTop w:val="0"/>
          <w:marBottom w:val="0"/>
          <w:divBdr>
            <w:top w:val="none" w:sz="0" w:space="0" w:color="auto"/>
            <w:left w:val="none" w:sz="0" w:space="0" w:color="auto"/>
            <w:bottom w:val="none" w:sz="0" w:space="0" w:color="auto"/>
            <w:right w:val="none" w:sz="0" w:space="0" w:color="auto"/>
          </w:divBdr>
        </w:div>
        <w:div w:id="1821263299">
          <w:marLeft w:val="0"/>
          <w:marRight w:val="0"/>
          <w:marTop w:val="0"/>
          <w:marBottom w:val="0"/>
          <w:divBdr>
            <w:top w:val="none" w:sz="0" w:space="0" w:color="auto"/>
            <w:left w:val="none" w:sz="0" w:space="0" w:color="auto"/>
            <w:bottom w:val="none" w:sz="0" w:space="0" w:color="auto"/>
            <w:right w:val="none" w:sz="0" w:space="0" w:color="auto"/>
          </w:divBdr>
        </w:div>
        <w:div w:id="1913275901">
          <w:marLeft w:val="0"/>
          <w:marRight w:val="0"/>
          <w:marTop w:val="0"/>
          <w:marBottom w:val="0"/>
          <w:divBdr>
            <w:top w:val="none" w:sz="0" w:space="0" w:color="auto"/>
            <w:left w:val="none" w:sz="0" w:space="0" w:color="auto"/>
            <w:bottom w:val="none" w:sz="0" w:space="0" w:color="auto"/>
            <w:right w:val="none" w:sz="0" w:space="0" w:color="auto"/>
          </w:divBdr>
        </w:div>
        <w:div w:id="191186748">
          <w:marLeft w:val="0"/>
          <w:marRight w:val="0"/>
          <w:marTop w:val="0"/>
          <w:marBottom w:val="0"/>
          <w:divBdr>
            <w:top w:val="none" w:sz="0" w:space="0" w:color="auto"/>
            <w:left w:val="none" w:sz="0" w:space="0" w:color="auto"/>
            <w:bottom w:val="none" w:sz="0" w:space="0" w:color="auto"/>
            <w:right w:val="none" w:sz="0" w:space="0" w:color="auto"/>
          </w:divBdr>
        </w:div>
        <w:div w:id="1969965149">
          <w:marLeft w:val="0"/>
          <w:marRight w:val="0"/>
          <w:marTop w:val="0"/>
          <w:marBottom w:val="0"/>
          <w:divBdr>
            <w:top w:val="none" w:sz="0" w:space="0" w:color="auto"/>
            <w:left w:val="none" w:sz="0" w:space="0" w:color="auto"/>
            <w:bottom w:val="none" w:sz="0" w:space="0" w:color="auto"/>
            <w:right w:val="none" w:sz="0" w:space="0" w:color="auto"/>
          </w:divBdr>
        </w:div>
        <w:div w:id="686447002">
          <w:marLeft w:val="0"/>
          <w:marRight w:val="0"/>
          <w:marTop w:val="0"/>
          <w:marBottom w:val="0"/>
          <w:divBdr>
            <w:top w:val="none" w:sz="0" w:space="0" w:color="auto"/>
            <w:left w:val="none" w:sz="0" w:space="0" w:color="auto"/>
            <w:bottom w:val="none" w:sz="0" w:space="0" w:color="auto"/>
            <w:right w:val="none" w:sz="0" w:space="0" w:color="auto"/>
          </w:divBdr>
        </w:div>
        <w:div w:id="36054215">
          <w:marLeft w:val="0"/>
          <w:marRight w:val="0"/>
          <w:marTop w:val="0"/>
          <w:marBottom w:val="0"/>
          <w:divBdr>
            <w:top w:val="none" w:sz="0" w:space="0" w:color="auto"/>
            <w:left w:val="none" w:sz="0" w:space="0" w:color="auto"/>
            <w:bottom w:val="none" w:sz="0" w:space="0" w:color="auto"/>
            <w:right w:val="none" w:sz="0" w:space="0" w:color="auto"/>
          </w:divBdr>
        </w:div>
        <w:div w:id="17918928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ederaj@missouri.ed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eederaj@missouri.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F04810C7A7C740A7430F866FCFD26F" ma:contentTypeVersion="12" ma:contentTypeDescription="Create a new document." ma:contentTypeScope="" ma:versionID="5c402e5f54c6d327bbe5653430d625fa">
  <xsd:schema xmlns:xsd="http://www.w3.org/2001/XMLSchema" xmlns:xs="http://www.w3.org/2001/XMLSchema" xmlns:p="http://schemas.microsoft.com/office/2006/metadata/properties" xmlns:ns2="d9b1385f-9adb-41cb-aca5-d76bc7aed590" xmlns:ns3="48608fc4-3311-4ce8-a93f-bb9cc2e85e4e" targetNamespace="http://schemas.microsoft.com/office/2006/metadata/properties" ma:root="true" ma:fieldsID="2a31242f5cfef34ec2df1be16869a9a5" ns2:_="" ns3:_="">
    <xsd:import namespace="d9b1385f-9adb-41cb-aca5-d76bc7aed590"/>
    <xsd:import namespace="48608fc4-3311-4ce8-a93f-bb9cc2e85e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1385f-9adb-41cb-aca5-d76bc7aed5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608fc4-3311-4ce8-a93f-bb9cc2e85e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BD0F13-6F60-4794-B6A5-B34229796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1385f-9adb-41cb-aca5-d76bc7aed590"/>
    <ds:schemaRef ds:uri="48608fc4-3311-4ce8-a93f-bb9cc2e85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6DFC55-2F06-410D-85C9-90FCED899880}">
  <ds:schemaRefs>
    <ds:schemaRef ds:uri="http://schemas.microsoft.com/sharepoint/v3/contenttype/forms"/>
  </ds:schemaRefs>
</ds:datastoreItem>
</file>

<file path=customXml/itemProps3.xml><?xml version="1.0" encoding="utf-8"?>
<ds:datastoreItem xmlns:ds="http://schemas.openxmlformats.org/officeDocument/2006/customXml" ds:itemID="{8EAF2B94-13BF-475A-8F90-36408203B825}">
  <ds:schemaRefs>
    <ds:schemaRef ds:uri="http://purl.org/dc/elements/1.1/"/>
    <ds:schemaRef ds:uri="http://schemas.microsoft.com/office/2006/metadata/properties"/>
    <ds:schemaRef ds:uri="48608fc4-3311-4ce8-a93f-bb9cc2e85e4e"/>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d9b1385f-9adb-41cb-aca5-d76bc7aed59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627</Words>
  <Characters>3576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The Forum for Youth Investment</Company>
  <LinksUpToDate>false</LinksUpToDate>
  <CharactersWithSpaces>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GinaM</dc:creator>
  <cp:lastModifiedBy>Windows User</cp:lastModifiedBy>
  <cp:revision>3</cp:revision>
  <cp:lastPrinted>2018-08-31T18:02:00Z</cp:lastPrinted>
  <dcterms:created xsi:type="dcterms:W3CDTF">2021-03-12T20:34:00Z</dcterms:created>
  <dcterms:modified xsi:type="dcterms:W3CDTF">2021-03-16T17:27:00Z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0x010100A8F04810C7A7C740A7430F866FCFD26F</vt:lpwstr>
  </property>
  <property fmtid="{D5CDD505-2E9C-101B-9397-08002B2CF9AE}" pid="3" name="Order">
    <vt:r8>5014000</vt:r8>
  </property>
</Properties>
</file>