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FE43D" w14:textId="4C793193" w:rsidR="002E6E94" w:rsidRPr="002E6E94" w:rsidRDefault="004852DA" w:rsidP="002E6E94">
      <w:pPr>
        <w:pStyle w:val="CYPQsubtitle"/>
      </w:pPr>
      <w:r>
        <w:t xml:space="preserve">SEL PQA Self-Assessment Creating Safe Spaces </w:t>
      </w:r>
      <w:r w:rsidR="002E6E94" w:rsidRPr="002E6E94">
        <w:t>Scoring Sheet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
        <w:gridCol w:w="3666"/>
        <w:gridCol w:w="1208"/>
        <w:gridCol w:w="4459"/>
      </w:tblGrid>
      <w:tr w:rsidR="002E6E94" w:rsidRPr="002E6E94" w14:paraId="28DFE442" w14:textId="77777777" w:rsidTr="002E6E94">
        <w:trPr>
          <w:trHeight w:val="378"/>
        </w:trPr>
        <w:tc>
          <w:tcPr>
            <w:tcW w:w="367" w:type="pct"/>
            <w:vAlign w:val="bottom"/>
          </w:tcPr>
          <w:p w14:paraId="28DFE43E" w14:textId="77777777" w:rsidR="002E6E94" w:rsidRPr="002E6E94" w:rsidRDefault="002E6E94" w:rsidP="002E6E94">
            <w:pPr>
              <w:pStyle w:val="CYPQSUBSUBTITLE"/>
            </w:pPr>
            <w:r w:rsidRPr="002E6E94">
              <w:t>Name:</w:t>
            </w:r>
          </w:p>
        </w:tc>
        <w:tc>
          <w:tcPr>
            <w:tcW w:w="1891" w:type="pct"/>
            <w:tcBorders>
              <w:bottom w:val="single" w:sz="4" w:space="0" w:color="auto"/>
            </w:tcBorders>
            <w:vAlign w:val="bottom"/>
          </w:tcPr>
          <w:p w14:paraId="28DFE43F" w14:textId="3096E274" w:rsidR="002E6E94" w:rsidRPr="002E6E94" w:rsidRDefault="007F6512" w:rsidP="002E6E94">
            <w:pPr>
              <w:pStyle w:val="CYPQSUBSUBTITLE"/>
            </w:pPr>
            <w:r>
              <w:t>Puller/Coffman/Kearns</w:t>
            </w:r>
            <w:r w:rsidR="00A86DF4">
              <w:t xml:space="preserve"> </w:t>
            </w:r>
          </w:p>
        </w:tc>
        <w:tc>
          <w:tcPr>
            <w:tcW w:w="484" w:type="pct"/>
            <w:vAlign w:val="bottom"/>
          </w:tcPr>
          <w:p w14:paraId="28DFE440" w14:textId="1009A660" w:rsidR="002E6E94" w:rsidRPr="002E6E94" w:rsidRDefault="004852DA" w:rsidP="002E6E94">
            <w:pPr>
              <w:pStyle w:val="CYPQSUBSUBTITLE"/>
            </w:pPr>
            <w:r>
              <w:t>Site Name</w:t>
            </w:r>
            <w:r w:rsidR="002E6E94" w:rsidRPr="002E6E94">
              <w:t>:</w:t>
            </w:r>
          </w:p>
        </w:tc>
        <w:tc>
          <w:tcPr>
            <w:tcW w:w="2258" w:type="pct"/>
            <w:tcBorders>
              <w:bottom w:val="single" w:sz="4" w:space="0" w:color="auto"/>
            </w:tcBorders>
            <w:vAlign w:val="bottom"/>
          </w:tcPr>
          <w:p w14:paraId="28DFE441" w14:textId="0E4826F5" w:rsidR="002E6E94" w:rsidRPr="002E6E94" w:rsidRDefault="00A86DF4" w:rsidP="002E6E94">
            <w:pPr>
              <w:pStyle w:val="CYPQSUBSUBTITLE"/>
            </w:pPr>
            <w:r>
              <w:t>West County Elementary</w:t>
            </w:r>
          </w:p>
        </w:tc>
      </w:tr>
      <w:tr w:rsidR="002E6E94" w:rsidRPr="002E6E94" w14:paraId="28DFE447" w14:textId="77777777" w:rsidTr="004852DA">
        <w:trPr>
          <w:trHeight w:val="399"/>
        </w:trPr>
        <w:tc>
          <w:tcPr>
            <w:tcW w:w="367" w:type="pct"/>
            <w:vAlign w:val="bottom"/>
          </w:tcPr>
          <w:p w14:paraId="28DFE443" w14:textId="24F02A77" w:rsidR="002E6E94" w:rsidRPr="002E6E94" w:rsidRDefault="00A86DF4" w:rsidP="002E6E94">
            <w:pPr>
              <w:pStyle w:val="CYPQSUBSUBTITLE"/>
            </w:pPr>
            <w:r>
              <w:t xml:space="preserve"> </w:t>
            </w:r>
          </w:p>
        </w:tc>
        <w:tc>
          <w:tcPr>
            <w:tcW w:w="1891" w:type="pct"/>
            <w:tcBorders>
              <w:top w:val="single" w:sz="4" w:space="0" w:color="auto"/>
              <w:bottom w:val="single" w:sz="4" w:space="0" w:color="auto"/>
            </w:tcBorders>
            <w:vAlign w:val="bottom"/>
          </w:tcPr>
          <w:p w14:paraId="28DFE444" w14:textId="77BB3D9A" w:rsidR="002E6E94" w:rsidRPr="002E6E94" w:rsidRDefault="00A86DF4" w:rsidP="002E6E94">
            <w:pPr>
              <w:pStyle w:val="CYPQSUBSUBTITLE"/>
            </w:pPr>
            <w:r>
              <w:t>3.1.21</w:t>
            </w:r>
          </w:p>
        </w:tc>
        <w:tc>
          <w:tcPr>
            <w:tcW w:w="484" w:type="pct"/>
            <w:vAlign w:val="bottom"/>
          </w:tcPr>
          <w:p w14:paraId="28DFE445" w14:textId="582A1C42" w:rsidR="002E6E94" w:rsidRPr="002E6E94" w:rsidRDefault="004852DA" w:rsidP="002E6E94">
            <w:pPr>
              <w:pStyle w:val="CYPQSUBSUBTITLE"/>
            </w:pPr>
            <w:r>
              <w:t>Grantee Name</w:t>
            </w:r>
            <w:r w:rsidR="002E6E94" w:rsidRPr="002E6E94">
              <w:t>:</w:t>
            </w:r>
          </w:p>
        </w:tc>
        <w:tc>
          <w:tcPr>
            <w:tcW w:w="2258" w:type="pct"/>
            <w:vAlign w:val="bottom"/>
          </w:tcPr>
          <w:p w14:paraId="28DFE446" w14:textId="50F1323A" w:rsidR="002E6E94" w:rsidRPr="002E6E94" w:rsidRDefault="00A86DF4" w:rsidP="002E6E94">
            <w:pPr>
              <w:pStyle w:val="CYPQSUBSUBTITLE"/>
            </w:pPr>
            <w:r>
              <w:t>West St. Francois County R-IV</w:t>
            </w:r>
          </w:p>
        </w:tc>
      </w:tr>
      <w:tr w:rsidR="004852DA" w:rsidRPr="002E6E94" w14:paraId="27CBEEFB" w14:textId="77777777" w:rsidTr="002E6E94">
        <w:trPr>
          <w:trHeight w:val="399"/>
        </w:trPr>
        <w:tc>
          <w:tcPr>
            <w:tcW w:w="367" w:type="pct"/>
            <w:vAlign w:val="bottom"/>
          </w:tcPr>
          <w:p w14:paraId="13D0A3A5" w14:textId="776FF28F" w:rsidR="004852DA" w:rsidRPr="002E6E94" w:rsidRDefault="004852DA" w:rsidP="002E6E94">
            <w:pPr>
              <w:pStyle w:val="CYPQSUBSUBTITLE"/>
            </w:pPr>
            <w:r>
              <w:t xml:space="preserve">Time of observation: </w:t>
            </w:r>
            <w:r w:rsidRPr="004852DA">
              <w:rPr>
                <w:sz w:val="20"/>
                <w:szCs w:val="20"/>
              </w:rPr>
              <w:t>(i.e. 4pm-5pm)</w:t>
            </w:r>
          </w:p>
        </w:tc>
        <w:tc>
          <w:tcPr>
            <w:tcW w:w="1891" w:type="pct"/>
            <w:tcBorders>
              <w:top w:val="single" w:sz="4" w:space="0" w:color="auto"/>
              <w:bottom w:val="single" w:sz="4" w:space="0" w:color="auto"/>
            </w:tcBorders>
            <w:vAlign w:val="bottom"/>
          </w:tcPr>
          <w:p w14:paraId="4622AC49" w14:textId="459B3F83" w:rsidR="004852DA" w:rsidRPr="002E6E94" w:rsidRDefault="00446145" w:rsidP="002E6E94">
            <w:pPr>
              <w:pStyle w:val="CYPQSUBSUBTITLE"/>
            </w:pPr>
            <w:r>
              <w:t>3:10-3:</w:t>
            </w:r>
            <w:r w:rsidR="007F6512">
              <w:t>40</w:t>
            </w:r>
          </w:p>
        </w:tc>
        <w:tc>
          <w:tcPr>
            <w:tcW w:w="484" w:type="pct"/>
            <w:vAlign w:val="bottom"/>
          </w:tcPr>
          <w:p w14:paraId="3B3840F7" w14:textId="72C5BB17" w:rsidR="004852DA" w:rsidRDefault="004852DA" w:rsidP="002E6E94">
            <w:pPr>
              <w:pStyle w:val="CYPQSUBSUBTITLE"/>
            </w:pPr>
            <w:r>
              <w:t>Activity observed:</w:t>
            </w:r>
          </w:p>
        </w:tc>
        <w:tc>
          <w:tcPr>
            <w:tcW w:w="2258" w:type="pct"/>
            <w:tcBorders>
              <w:bottom w:val="single" w:sz="4" w:space="0" w:color="auto"/>
            </w:tcBorders>
            <w:vAlign w:val="bottom"/>
          </w:tcPr>
          <w:p w14:paraId="78211267" w14:textId="3590A6C0" w:rsidR="004852DA" w:rsidRPr="002E6E94" w:rsidRDefault="00166DC5" w:rsidP="002E6E94">
            <w:pPr>
              <w:pStyle w:val="CYPQSUBSUBTITLE"/>
            </w:pPr>
            <w:r>
              <w:t xml:space="preserve">Creative Play </w:t>
            </w:r>
            <w:bookmarkStart w:id="0" w:name="_GoBack"/>
            <w:bookmarkEnd w:id="0"/>
          </w:p>
        </w:tc>
      </w:tr>
    </w:tbl>
    <w:p w14:paraId="28DFE448" w14:textId="77777777" w:rsidR="002E6E94" w:rsidRDefault="002E6E94" w:rsidP="002E6E94">
      <w:pPr>
        <w:rPr>
          <w:rFonts w:ascii="Franklin Gothic Book" w:hAnsi="Franklin Gothic Book"/>
          <w:color w:val="262727"/>
          <w:sz w:val="20"/>
          <w:szCs w:val="20"/>
        </w:rPr>
      </w:pPr>
    </w:p>
    <w:tbl>
      <w:tblPr>
        <w:tblStyle w:val="TableGrid"/>
        <w:tblW w:w="5000" w:type="pct"/>
        <w:tblLook w:val="04A0" w:firstRow="1" w:lastRow="0" w:firstColumn="1" w:lastColumn="0" w:noHBand="0" w:noVBand="1"/>
      </w:tblPr>
      <w:tblGrid>
        <w:gridCol w:w="4001"/>
        <w:gridCol w:w="881"/>
        <w:gridCol w:w="5908"/>
      </w:tblGrid>
      <w:tr w:rsidR="002E6E94" w:rsidRPr="002E6E94" w14:paraId="28DFE44C" w14:textId="77777777" w:rsidTr="002E6E94">
        <w:trPr>
          <w:gridAfter w:val="1"/>
          <w:wAfter w:w="6041" w:type="dxa"/>
        </w:trPr>
        <w:tc>
          <w:tcPr>
            <w:tcW w:w="4087" w:type="dxa"/>
            <w:shd w:val="clear" w:color="auto" w:fill="A6A6A6" w:themeFill="background1" w:themeFillShade="A6"/>
            <w:vAlign w:val="center"/>
          </w:tcPr>
          <w:p w14:paraId="28DFE44A" w14:textId="51E94E9E" w:rsidR="002E6E94" w:rsidRPr="002E6E94" w:rsidRDefault="002E6E94" w:rsidP="002E6E94">
            <w:pPr>
              <w:rPr>
                <w:rFonts w:ascii="Franklin Gothic Book" w:hAnsi="Franklin Gothic Book"/>
                <w:color w:val="FFFFFF" w:themeColor="background1"/>
                <w:sz w:val="20"/>
                <w:szCs w:val="20"/>
              </w:rPr>
            </w:pPr>
            <w:r w:rsidRPr="002E6E94">
              <w:rPr>
                <w:rFonts w:ascii="Franklin Gothic Book" w:hAnsi="Franklin Gothic Book"/>
                <w:b/>
                <w:bCs/>
                <w:color w:val="FFFFFF" w:themeColor="background1"/>
                <w:sz w:val="20"/>
                <w:szCs w:val="20"/>
              </w:rPr>
              <w:t xml:space="preserve">I. </w:t>
            </w:r>
            <w:r w:rsidR="004852DA">
              <w:rPr>
                <w:rFonts w:ascii="Franklin Gothic Book" w:hAnsi="Franklin Gothic Book"/>
                <w:b/>
                <w:bCs/>
                <w:color w:val="FFFFFF" w:themeColor="background1"/>
                <w:sz w:val="20"/>
                <w:szCs w:val="20"/>
              </w:rPr>
              <w:t>Safe Space</w:t>
            </w:r>
          </w:p>
        </w:tc>
        <w:tc>
          <w:tcPr>
            <w:tcW w:w="888" w:type="dxa"/>
            <w:shd w:val="clear" w:color="auto" w:fill="A6A6A6" w:themeFill="background1" w:themeFillShade="A6"/>
            <w:vAlign w:val="center"/>
          </w:tcPr>
          <w:p w14:paraId="28DFE44B" w14:textId="77777777" w:rsidR="002E6E94" w:rsidRPr="002E6E94" w:rsidRDefault="002E6E94" w:rsidP="002E6E94">
            <w:pPr>
              <w:rPr>
                <w:rFonts w:ascii="Franklin Gothic Book" w:hAnsi="Franklin Gothic Book"/>
                <w:color w:val="FFFFFF" w:themeColor="background1"/>
                <w:sz w:val="20"/>
                <w:szCs w:val="20"/>
              </w:rPr>
            </w:pPr>
          </w:p>
        </w:tc>
      </w:tr>
      <w:tr w:rsidR="002E6E94" w:rsidRPr="002E6E94" w14:paraId="28DFE450" w14:textId="77777777" w:rsidTr="002E6E94">
        <w:tc>
          <w:tcPr>
            <w:tcW w:w="4087" w:type="dxa"/>
            <w:shd w:val="clear" w:color="auto" w:fill="D9D9D9" w:themeFill="background1" w:themeFillShade="D9"/>
            <w:vAlign w:val="center"/>
          </w:tcPr>
          <w:p w14:paraId="28DFE44D" w14:textId="65F3AA63" w:rsidR="002E6E94" w:rsidRPr="002E6E94" w:rsidRDefault="004852DA" w:rsidP="002E6E94">
            <w:pPr>
              <w:rPr>
                <w:rFonts w:ascii="Franklin Gothic Book" w:hAnsi="Franklin Gothic Book"/>
                <w:color w:val="262727"/>
                <w:sz w:val="20"/>
                <w:szCs w:val="20"/>
              </w:rPr>
            </w:pPr>
            <w:r>
              <w:rPr>
                <w:rFonts w:ascii="Franklin Gothic Book" w:hAnsi="Franklin Gothic Book"/>
                <w:b/>
                <w:bCs/>
                <w:color w:val="262727"/>
                <w:sz w:val="20"/>
                <w:szCs w:val="20"/>
              </w:rPr>
              <w:t>Creating Safe Spaces</w:t>
            </w:r>
          </w:p>
        </w:tc>
        <w:tc>
          <w:tcPr>
            <w:tcW w:w="888" w:type="dxa"/>
            <w:shd w:val="clear" w:color="auto" w:fill="D9D9D9" w:themeFill="background1" w:themeFillShade="D9"/>
            <w:vAlign w:val="center"/>
          </w:tcPr>
          <w:p w14:paraId="28DFE44E" w14:textId="716EFAD3" w:rsidR="002E6E94" w:rsidRPr="002E6E94" w:rsidRDefault="007720BE" w:rsidP="002E6E94">
            <w:pPr>
              <w:rPr>
                <w:rFonts w:ascii="Franklin Gothic Book" w:hAnsi="Franklin Gothic Book"/>
                <w:color w:val="262727"/>
                <w:sz w:val="20"/>
                <w:szCs w:val="20"/>
              </w:rPr>
            </w:pPr>
            <w:r w:rsidRPr="007720BE">
              <w:rPr>
                <w:rFonts w:ascii="Franklin Gothic Book" w:hAnsi="Franklin Gothic Book"/>
                <w:b/>
                <w:bCs/>
                <w:color w:val="262727"/>
                <w:sz w:val="20"/>
                <w:szCs w:val="20"/>
              </w:rPr>
              <w:t>Score</w:t>
            </w:r>
            <w:r>
              <w:rPr>
                <w:rFonts w:ascii="Franklin Gothic Book" w:hAnsi="Franklin Gothic Book"/>
                <w:color w:val="262727"/>
                <w:sz w:val="20"/>
                <w:szCs w:val="20"/>
              </w:rPr>
              <w:t xml:space="preserve"> (1, 3, 5)</w:t>
            </w:r>
          </w:p>
        </w:tc>
        <w:tc>
          <w:tcPr>
            <w:tcW w:w="6041" w:type="dxa"/>
            <w:shd w:val="clear" w:color="auto" w:fill="D9D9D9" w:themeFill="background1" w:themeFillShade="D9"/>
            <w:vAlign w:val="center"/>
          </w:tcPr>
          <w:p w14:paraId="28DFE44F" w14:textId="77777777"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b/>
                <w:bCs/>
                <w:color w:val="262727"/>
                <w:sz w:val="20"/>
                <w:szCs w:val="20"/>
              </w:rPr>
              <w:t>SUPPORTING EVIDENCE/ANECDOTES</w:t>
            </w:r>
          </w:p>
        </w:tc>
      </w:tr>
      <w:tr w:rsidR="002E6E94" w:rsidRPr="002E6E94" w14:paraId="28DFE455" w14:textId="77777777" w:rsidTr="002E6E94">
        <w:trPr>
          <w:trHeight w:val="720"/>
        </w:trPr>
        <w:tc>
          <w:tcPr>
            <w:tcW w:w="4087" w:type="dxa"/>
            <w:vAlign w:val="center"/>
          </w:tcPr>
          <w:p w14:paraId="28DFE451" w14:textId="0EAA095A"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color w:val="262727"/>
                <w:sz w:val="20"/>
                <w:szCs w:val="20"/>
              </w:rPr>
              <w:t>1.</w:t>
            </w:r>
            <w:r w:rsidR="004852DA">
              <w:rPr>
                <w:rFonts w:ascii="Franklin Gothic Book" w:hAnsi="Franklin Gothic Book"/>
                <w:color w:val="262727"/>
                <w:sz w:val="20"/>
                <w:szCs w:val="20"/>
              </w:rPr>
              <w:t xml:space="preserve"> E</w:t>
            </w:r>
            <w:r w:rsidRPr="002E6E94">
              <w:rPr>
                <w:rFonts w:ascii="Franklin Gothic Book" w:hAnsi="Franklin Gothic Book"/>
                <w:color w:val="262727"/>
                <w:sz w:val="20"/>
                <w:szCs w:val="20"/>
              </w:rPr>
              <w:t>motional climat</w:t>
            </w:r>
            <w:r w:rsidR="004852DA">
              <w:rPr>
                <w:rFonts w:ascii="Franklin Gothic Book" w:hAnsi="Franklin Gothic Book"/>
                <w:color w:val="262727"/>
                <w:sz w:val="20"/>
                <w:szCs w:val="20"/>
              </w:rPr>
              <w:t>e is always positive</w:t>
            </w:r>
            <w:r w:rsidR="007720BE">
              <w:rPr>
                <w:rFonts w:ascii="Franklin Gothic Book" w:hAnsi="Franklin Gothic Book"/>
                <w:color w:val="262727"/>
                <w:sz w:val="20"/>
                <w:szCs w:val="20"/>
              </w:rPr>
              <w:t xml:space="preserve"> (e.g., mutually respectful, relaxed, equitable, characterized by teamwork, camaraderie, inclusiveness), young people and staff are observed offering encouragement, affirmations, or supports to others. </w:t>
            </w:r>
          </w:p>
        </w:tc>
        <w:tc>
          <w:tcPr>
            <w:tcW w:w="888" w:type="dxa"/>
            <w:vAlign w:val="center"/>
          </w:tcPr>
          <w:p w14:paraId="28DFE452" w14:textId="171C6311" w:rsidR="002E6E94" w:rsidRPr="002E6E94" w:rsidRDefault="00A86DF4"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53" w14:textId="5EC4419D" w:rsidR="002E6E94" w:rsidRPr="002E6E94" w:rsidRDefault="00A86DF4" w:rsidP="002E6E94">
            <w:pPr>
              <w:rPr>
                <w:rFonts w:ascii="Franklin Gothic Book" w:hAnsi="Franklin Gothic Book"/>
                <w:color w:val="262727"/>
                <w:sz w:val="20"/>
                <w:szCs w:val="20"/>
              </w:rPr>
            </w:pPr>
            <w:r>
              <w:rPr>
                <w:rFonts w:ascii="Franklin Gothic Book" w:hAnsi="Franklin Gothic Book"/>
                <w:color w:val="262727"/>
                <w:sz w:val="20"/>
                <w:szCs w:val="20"/>
              </w:rPr>
              <w:t xml:space="preserve">The students were in an environment of play. They were happy to play together in interactive roles. A student needed someone to play with and the teacher matched him with another student. That student helped him find a toy to play with. The teacher helped another student find parts to complete a race track. </w:t>
            </w:r>
          </w:p>
          <w:p w14:paraId="28DFE454" w14:textId="77777777" w:rsidR="002E6E94" w:rsidRPr="002E6E94" w:rsidRDefault="002E6E94" w:rsidP="002E6E94">
            <w:pPr>
              <w:rPr>
                <w:rFonts w:ascii="Franklin Gothic Book" w:hAnsi="Franklin Gothic Book"/>
                <w:color w:val="262727"/>
                <w:sz w:val="20"/>
                <w:szCs w:val="20"/>
              </w:rPr>
            </w:pPr>
          </w:p>
        </w:tc>
      </w:tr>
      <w:tr w:rsidR="002E6E94" w:rsidRPr="002E6E94" w14:paraId="28DFE459" w14:textId="77777777" w:rsidTr="002E6E94">
        <w:trPr>
          <w:trHeight w:val="720"/>
        </w:trPr>
        <w:tc>
          <w:tcPr>
            <w:tcW w:w="4087" w:type="dxa"/>
            <w:vAlign w:val="center"/>
          </w:tcPr>
          <w:p w14:paraId="28DFE456" w14:textId="22608E7D"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color w:val="262727"/>
                <w:sz w:val="20"/>
                <w:szCs w:val="20"/>
              </w:rPr>
              <w:t xml:space="preserve">2. </w:t>
            </w:r>
            <w:r w:rsidR="004852DA">
              <w:rPr>
                <w:rFonts w:ascii="Franklin Gothic Book" w:hAnsi="Franklin Gothic Book"/>
                <w:color w:val="262727"/>
                <w:sz w:val="20"/>
                <w:szCs w:val="20"/>
              </w:rPr>
              <w:t>Staff use positive warm words, tone of voice, and body language that convey enthusiastic welcome, sincere affection, or genuine interest in young people’s well-being.</w:t>
            </w:r>
            <w:r w:rsidR="007720BE">
              <w:rPr>
                <w:rFonts w:ascii="Franklin Gothic Book" w:hAnsi="Franklin Gothic Book"/>
                <w:color w:val="262727"/>
                <w:sz w:val="20"/>
                <w:szCs w:val="20"/>
              </w:rPr>
              <w:t xml:space="preserve">(e.g., Staff smile frequently, staff make appropriate and culturally relevant gestures that are responded to positively by young people- high fives, fist bumps, handshakes, pats on the back, etc.) Staff say things like “wow! </w:t>
            </w:r>
            <w:proofErr w:type="spellStart"/>
            <w:proofErr w:type="gramStart"/>
            <w:r w:rsidR="007720BE">
              <w:rPr>
                <w:rFonts w:ascii="Franklin Gothic Book" w:hAnsi="Franklin Gothic Book"/>
                <w:color w:val="262727"/>
                <w:sz w:val="20"/>
                <w:szCs w:val="20"/>
              </w:rPr>
              <w:t>Its</w:t>
            </w:r>
            <w:proofErr w:type="spellEnd"/>
            <w:r w:rsidR="007720BE">
              <w:rPr>
                <w:rFonts w:ascii="Franklin Gothic Book" w:hAnsi="Franklin Gothic Book"/>
                <w:color w:val="262727"/>
                <w:sz w:val="20"/>
                <w:szCs w:val="20"/>
              </w:rPr>
              <w:t xml:space="preserve"> is</w:t>
            </w:r>
            <w:proofErr w:type="gramEnd"/>
            <w:r w:rsidR="007720BE">
              <w:rPr>
                <w:rFonts w:ascii="Franklin Gothic Book" w:hAnsi="Franklin Gothic Book"/>
                <w:color w:val="262727"/>
                <w:sz w:val="20"/>
                <w:szCs w:val="20"/>
              </w:rPr>
              <w:t xml:space="preserve"> so good to see you back in the program!”</w:t>
            </w:r>
            <w:r w:rsidR="004852DA">
              <w:rPr>
                <w:rFonts w:ascii="Franklin Gothic Book" w:hAnsi="Franklin Gothic Book"/>
                <w:color w:val="262727"/>
                <w:sz w:val="20"/>
                <w:szCs w:val="20"/>
              </w:rPr>
              <w:t xml:space="preserve"> </w:t>
            </w:r>
          </w:p>
        </w:tc>
        <w:tc>
          <w:tcPr>
            <w:tcW w:w="888" w:type="dxa"/>
            <w:vAlign w:val="center"/>
          </w:tcPr>
          <w:p w14:paraId="28DFE457" w14:textId="2A15FD93" w:rsidR="002E6E94" w:rsidRPr="002E6E94" w:rsidRDefault="00A86DF4"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58" w14:textId="3E47D9D1" w:rsidR="002E6E94" w:rsidRPr="002E6E94" w:rsidRDefault="00A86DF4" w:rsidP="002E6E94">
            <w:pPr>
              <w:rPr>
                <w:rFonts w:ascii="Franklin Gothic Book" w:hAnsi="Franklin Gothic Book"/>
                <w:color w:val="262727"/>
                <w:sz w:val="20"/>
                <w:szCs w:val="20"/>
              </w:rPr>
            </w:pPr>
            <w:r>
              <w:rPr>
                <w:rFonts w:ascii="Franklin Gothic Book" w:hAnsi="Franklin Gothic Book"/>
                <w:color w:val="262727"/>
                <w:sz w:val="20"/>
                <w:szCs w:val="20"/>
              </w:rPr>
              <w:t xml:space="preserve">The teacher was very positive and used a calm voice. She helped a student that misplaced a toy and needed help. She directed the student to toys that he could use to replace the lost item. She explained that it was missing and talked to him with reassurance. He was content with the new toy and went back to his group. The teacher’s attitude helped in a situation that could have led to a student being upset. </w:t>
            </w:r>
          </w:p>
        </w:tc>
      </w:tr>
      <w:tr w:rsidR="002E6E94" w:rsidRPr="002E6E94" w14:paraId="28DFE463" w14:textId="77777777" w:rsidTr="004852DA">
        <w:trPr>
          <w:trHeight w:val="720"/>
        </w:trPr>
        <w:tc>
          <w:tcPr>
            <w:tcW w:w="4087" w:type="dxa"/>
            <w:vAlign w:val="center"/>
          </w:tcPr>
          <w:p w14:paraId="28DFE45E" w14:textId="61B811A8" w:rsidR="002E6E94" w:rsidRPr="002E6E94" w:rsidRDefault="004852DA" w:rsidP="002E6E94">
            <w:pPr>
              <w:rPr>
                <w:rFonts w:ascii="Franklin Gothic Book" w:hAnsi="Franklin Gothic Book"/>
                <w:color w:val="262727"/>
                <w:sz w:val="20"/>
                <w:szCs w:val="20"/>
              </w:rPr>
            </w:pPr>
            <w:r>
              <w:rPr>
                <w:rFonts w:ascii="Franklin Gothic Book" w:hAnsi="Franklin Gothic Book"/>
                <w:color w:val="262727"/>
                <w:sz w:val="20"/>
                <w:szCs w:val="20"/>
              </w:rPr>
              <w:t>3</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create a safe space for young people to share and provide young people with specific guidance or supports for creating safe space (e.g. allow someone to finish without being interrupted, allow person to pass if they choose)</w:t>
            </w:r>
          </w:p>
        </w:tc>
        <w:tc>
          <w:tcPr>
            <w:tcW w:w="888" w:type="dxa"/>
            <w:vAlign w:val="center"/>
          </w:tcPr>
          <w:p w14:paraId="28DFE45F" w14:textId="6AF662AD" w:rsidR="002E6E94" w:rsidRPr="002E6E94" w:rsidRDefault="00A86DF4" w:rsidP="002E6E94">
            <w:pPr>
              <w:rPr>
                <w:rFonts w:ascii="Franklin Gothic Book" w:hAnsi="Franklin Gothic Book"/>
                <w:color w:val="262727"/>
                <w:sz w:val="20"/>
                <w:szCs w:val="20"/>
              </w:rPr>
            </w:pPr>
            <w:r>
              <w:rPr>
                <w:rFonts w:ascii="Franklin Gothic Book" w:hAnsi="Franklin Gothic Book"/>
                <w:color w:val="262727"/>
                <w:sz w:val="20"/>
                <w:szCs w:val="20"/>
              </w:rPr>
              <w:t xml:space="preserve">5 </w:t>
            </w:r>
          </w:p>
        </w:tc>
        <w:tc>
          <w:tcPr>
            <w:tcW w:w="6041" w:type="dxa"/>
            <w:vAlign w:val="center"/>
          </w:tcPr>
          <w:p w14:paraId="28DFE460" w14:textId="1F67D9CC" w:rsidR="002E6E94" w:rsidRPr="002E6E94" w:rsidRDefault="00A86DF4" w:rsidP="002E6E94">
            <w:pPr>
              <w:rPr>
                <w:rFonts w:ascii="Franklin Gothic Book" w:hAnsi="Franklin Gothic Book"/>
                <w:color w:val="262727"/>
                <w:sz w:val="20"/>
                <w:szCs w:val="20"/>
              </w:rPr>
            </w:pPr>
            <w:r>
              <w:rPr>
                <w:rFonts w:ascii="Franklin Gothic Book" w:hAnsi="Franklin Gothic Book"/>
                <w:color w:val="262727"/>
                <w:sz w:val="20"/>
                <w:szCs w:val="20"/>
              </w:rPr>
              <w:t xml:space="preserve">The students were playing with a house and dolls/role playing. A student came in and asked the teacher if he could play. The teacher asked the girls to invite the student to play with him. The girls gave him a doll and told him what they were playing. He was happy and joined in. The students were very kind and inclusive. </w:t>
            </w:r>
          </w:p>
          <w:p w14:paraId="28DFE461" w14:textId="77777777" w:rsidR="002E6E94" w:rsidRPr="002E6E94" w:rsidRDefault="002E6E94" w:rsidP="002E6E94">
            <w:pPr>
              <w:rPr>
                <w:rFonts w:ascii="Franklin Gothic Book" w:hAnsi="Franklin Gothic Book"/>
                <w:color w:val="262727"/>
                <w:sz w:val="20"/>
                <w:szCs w:val="20"/>
              </w:rPr>
            </w:pPr>
          </w:p>
          <w:p w14:paraId="28DFE462" w14:textId="77777777" w:rsidR="002E6E94" w:rsidRPr="002E6E94" w:rsidRDefault="002E6E94" w:rsidP="002E6E94">
            <w:pPr>
              <w:rPr>
                <w:rFonts w:ascii="Franklin Gothic Book" w:hAnsi="Franklin Gothic Book"/>
                <w:color w:val="262727"/>
                <w:sz w:val="20"/>
                <w:szCs w:val="20"/>
              </w:rPr>
            </w:pPr>
          </w:p>
        </w:tc>
      </w:tr>
      <w:tr w:rsidR="002E6E94" w:rsidRPr="002E6E94" w14:paraId="28DFE469" w14:textId="77777777" w:rsidTr="004852DA">
        <w:trPr>
          <w:trHeight w:val="720"/>
        </w:trPr>
        <w:tc>
          <w:tcPr>
            <w:tcW w:w="4087" w:type="dxa"/>
            <w:vAlign w:val="center"/>
          </w:tcPr>
          <w:p w14:paraId="28DFE464" w14:textId="3C364264" w:rsidR="002E6E94" w:rsidRPr="002E6E94" w:rsidRDefault="004852DA" w:rsidP="002E6E94">
            <w:pPr>
              <w:rPr>
                <w:rFonts w:ascii="Franklin Gothic Book" w:hAnsi="Franklin Gothic Book"/>
                <w:color w:val="262727"/>
                <w:sz w:val="20"/>
                <w:szCs w:val="20"/>
              </w:rPr>
            </w:pPr>
            <w:r>
              <w:rPr>
                <w:rFonts w:ascii="Franklin Gothic Book" w:hAnsi="Franklin Gothic Book"/>
                <w:color w:val="262727"/>
                <w:sz w:val="20"/>
                <w:szCs w:val="20"/>
              </w:rPr>
              <w:t>4</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group management style is characterized by proactive or positive approaches (e.g., proactively promoting constructive engagement, calm redirection, structured attention-getters, showing understanding of possible emotional or physical triggers of individuals in the groups)</w:t>
            </w:r>
          </w:p>
        </w:tc>
        <w:tc>
          <w:tcPr>
            <w:tcW w:w="888" w:type="dxa"/>
            <w:vAlign w:val="center"/>
          </w:tcPr>
          <w:p w14:paraId="28DFE465" w14:textId="22788B6A" w:rsidR="002E6E94" w:rsidRPr="002E6E94" w:rsidRDefault="00A86DF4" w:rsidP="002E6E94">
            <w:pPr>
              <w:rPr>
                <w:rFonts w:ascii="Franklin Gothic Book" w:hAnsi="Franklin Gothic Book"/>
                <w:color w:val="262727"/>
                <w:sz w:val="20"/>
                <w:szCs w:val="20"/>
              </w:rPr>
            </w:pPr>
            <w:r>
              <w:rPr>
                <w:rFonts w:ascii="Franklin Gothic Book" w:hAnsi="Franklin Gothic Book"/>
                <w:color w:val="262727"/>
                <w:sz w:val="20"/>
                <w:szCs w:val="20"/>
              </w:rPr>
              <w:t xml:space="preserve">5 </w:t>
            </w:r>
          </w:p>
        </w:tc>
        <w:tc>
          <w:tcPr>
            <w:tcW w:w="6041" w:type="dxa"/>
            <w:vAlign w:val="center"/>
          </w:tcPr>
          <w:p w14:paraId="28DFE466" w14:textId="50BFB52C" w:rsidR="002E6E94" w:rsidRPr="002E6E94" w:rsidRDefault="00A86DF4" w:rsidP="002E6E94">
            <w:pPr>
              <w:rPr>
                <w:rFonts w:ascii="Franklin Gothic Book" w:hAnsi="Franklin Gothic Book"/>
                <w:color w:val="262727"/>
                <w:sz w:val="20"/>
                <w:szCs w:val="20"/>
              </w:rPr>
            </w:pPr>
            <w:r>
              <w:rPr>
                <w:rFonts w:ascii="Franklin Gothic Book" w:hAnsi="Franklin Gothic Book"/>
                <w:color w:val="262727"/>
                <w:sz w:val="20"/>
                <w:szCs w:val="20"/>
              </w:rPr>
              <w:t xml:space="preserve">The students knew the rules and expectations of the teacher. The teacher was able to prompt students to find as resolution to a lost item and prevented a meltdown. She helped another student find a solution to missing pieces of a track and how to respectfully ask for help. The students were all engaged in the play and seemed to really have fun. </w:t>
            </w:r>
          </w:p>
          <w:p w14:paraId="28DFE467" w14:textId="77777777" w:rsidR="002E6E94" w:rsidRPr="002E6E94" w:rsidRDefault="002E6E94" w:rsidP="002E6E94">
            <w:pPr>
              <w:rPr>
                <w:rFonts w:ascii="Franklin Gothic Book" w:hAnsi="Franklin Gothic Book"/>
                <w:color w:val="262727"/>
                <w:sz w:val="20"/>
                <w:szCs w:val="20"/>
              </w:rPr>
            </w:pPr>
          </w:p>
          <w:p w14:paraId="28DFE468" w14:textId="77777777" w:rsidR="002E6E94" w:rsidRPr="002E6E94" w:rsidRDefault="002E6E94" w:rsidP="002E6E94">
            <w:pPr>
              <w:rPr>
                <w:rFonts w:ascii="Franklin Gothic Book" w:hAnsi="Franklin Gothic Book"/>
                <w:color w:val="262727"/>
                <w:sz w:val="20"/>
                <w:szCs w:val="20"/>
              </w:rPr>
            </w:pPr>
          </w:p>
        </w:tc>
      </w:tr>
      <w:tr w:rsidR="002E6E94" w:rsidRPr="002E6E94" w14:paraId="28DFE46F" w14:textId="77777777" w:rsidTr="004852DA">
        <w:trPr>
          <w:trHeight w:val="720"/>
        </w:trPr>
        <w:tc>
          <w:tcPr>
            <w:tcW w:w="4087" w:type="dxa"/>
            <w:vAlign w:val="center"/>
          </w:tcPr>
          <w:p w14:paraId="28DFE46A" w14:textId="7FD0FE91" w:rsidR="002E6E94" w:rsidRPr="002E6E94" w:rsidRDefault="007720BE" w:rsidP="002E6E94">
            <w:pPr>
              <w:rPr>
                <w:rFonts w:ascii="Franklin Gothic Book" w:hAnsi="Franklin Gothic Book"/>
                <w:color w:val="262727"/>
                <w:sz w:val="20"/>
                <w:szCs w:val="20"/>
              </w:rPr>
            </w:pPr>
            <w:r>
              <w:rPr>
                <w:rFonts w:ascii="Franklin Gothic Book" w:hAnsi="Franklin Gothic Book"/>
                <w:color w:val="262727"/>
                <w:sz w:val="20"/>
                <w:szCs w:val="20"/>
              </w:rPr>
              <w:t>5</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consistently hold young people and themselves accountable to an agreed-upon set of guidelines, behavior expectations, or consequences (e.g. staff note guidelines apply to themselves as well as to the young people)</w:t>
            </w:r>
          </w:p>
        </w:tc>
        <w:tc>
          <w:tcPr>
            <w:tcW w:w="888" w:type="dxa"/>
            <w:vAlign w:val="center"/>
          </w:tcPr>
          <w:p w14:paraId="28DFE46B" w14:textId="07815B02" w:rsidR="002E6E94" w:rsidRPr="002E6E94" w:rsidRDefault="00C62079"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C" w14:textId="1291ABBE" w:rsidR="002E6E94" w:rsidRPr="002E6E94" w:rsidRDefault="00C62079" w:rsidP="002E6E94">
            <w:pPr>
              <w:rPr>
                <w:rFonts w:ascii="Franklin Gothic Book" w:hAnsi="Franklin Gothic Book"/>
                <w:color w:val="262727"/>
                <w:sz w:val="20"/>
                <w:szCs w:val="20"/>
              </w:rPr>
            </w:pPr>
            <w:r>
              <w:rPr>
                <w:rFonts w:ascii="Franklin Gothic Book" w:hAnsi="Franklin Gothic Book"/>
                <w:color w:val="262727"/>
                <w:sz w:val="20"/>
                <w:szCs w:val="20"/>
              </w:rPr>
              <w:t xml:space="preserve">The teacher was very kind and walked around asking the students what they needed if they looked like they were frustrated. She was able to help them find solutions to their issues without the students breaking down. She was very positive. The students really liked her. </w:t>
            </w:r>
          </w:p>
          <w:p w14:paraId="28DFE46D" w14:textId="77777777" w:rsidR="002E6E94" w:rsidRPr="002E6E94" w:rsidRDefault="002E6E94" w:rsidP="002E6E94">
            <w:pPr>
              <w:rPr>
                <w:rFonts w:ascii="Franklin Gothic Book" w:hAnsi="Franklin Gothic Book"/>
                <w:color w:val="262727"/>
                <w:sz w:val="20"/>
                <w:szCs w:val="20"/>
              </w:rPr>
            </w:pPr>
          </w:p>
          <w:p w14:paraId="28DFE46E" w14:textId="77777777" w:rsidR="002E6E94" w:rsidRPr="002E6E94" w:rsidRDefault="002E6E94" w:rsidP="002E6E94">
            <w:pPr>
              <w:rPr>
                <w:rFonts w:ascii="Franklin Gothic Book" w:hAnsi="Franklin Gothic Book"/>
                <w:color w:val="262727"/>
                <w:sz w:val="20"/>
                <w:szCs w:val="20"/>
              </w:rPr>
            </w:pPr>
          </w:p>
        </w:tc>
      </w:tr>
      <w:tr w:rsidR="002E6E94" w:rsidRPr="002E6E94" w14:paraId="28DFE475" w14:textId="77777777" w:rsidTr="004852DA">
        <w:trPr>
          <w:trHeight w:val="720"/>
        </w:trPr>
        <w:tc>
          <w:tcPr>
            <w:tcW w:w="4087" w:type="dxa"/>
            <w:vAlign w:val="center"/>
          </w:tcPr>
          <w:p w14:paraId="28DFE470" w14:textId="3BCEB138" w:rsidR="002E6E94" w:rsidRPr="002E6E94" w:rsidRDefault="007720BE" w:rsidP="002E6E94">
            <w:pPr>
              <w:rPr>
                <w:rFonts w:ascii="Franklin Gothic Book" w:hAnsi="Franklin Gothic Book"/>
                <w:color w:val="262727"/>
                <w:sz w:val="20"/>
                <w:szCs w:val="20"/>
              </w:rPr>
            </w:pPr>
            <w:r>
              <w:rPr>
                <w:rFonts w:ascii="Franklin Gothic Book" w:hAnsi="Franklin Gothic Book"/>
                <w:color w:val="262727"/>
                <w:sz w:val="20"/>
                <w:szCs w:val="20"/>
              </w:rPr>
              <w:t>6</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 xml:space="preserve">There is no evidence of bias on the part of the staff based on religion, culture, race/ethnicity, class, gender, ability, appearance, or sexual orientation and there is evidence of mutual respect and active inclusion (i.e., preferred pronouns are used, </w:t>
            </w:r>
            <w:r>
              <w:rPr>
                <w:rFonts w:ascii="Franklin Gothic Book" w:hAnsi="Franklin Gothic Book"/>
                <w:color w:val="262727"/>
                <w:sz w:val="20"/>
                <w:szCs w:val="20"/>
              </w:rPr>
              <w:lastRenderedPageBreak/>
              <w:t>reference is made to more than one type of family grouping, meal plans include dietary or religious food requirements)</w:t>
            </w:r>
            <w:r w:rsidR="002E6E94" w:rsidRPr="002E6E94">
              <w:rPr>
                <w:rFonts w:ascii="Franklin Gothic Book" w:hAnsi="Franklin Gothic Book"/>
                <w:color w:val="262727"/>
                <w:sz w:val="20"/>
                <w:szCs w:val="20"/>
              </w:rPr>
              <w:tab/>
            </w:r>
          </w:p>
        </w:tc>
        <w:tc>
          <w:tcPr>
            <w:tcW w:w="888" w:type="dxa"/>
            <w:vAlign w:val="center"/>
          </w:tcPr>
          <w:p w14:paraId="28DFE471" w14:textId="27AECC5C" w:rsidR="002E6E94" w:rsidRPr="002E6E94" w:rsidRDefault="00C62079" w:rsidP="002E6E94">
            <w:pPr>
              <w:rPr>
                <w:rFonts w:ascii="Franklin Gothic Book" w:hAnsi="Franklin Gothic Book"/>
                <w:color w:val="262727"/>
                <w:sz w:val="20"/>
                <w:szCs w:val="20"/>
              </w:rPr>
            </w:pPr>
            <w:r>
              <w:rPr>
                <w:rFonts w:ascii="Franklin Gothic Book" w:hAnsi="Franklin Gothic Book"/>
                <w:color w:val="262727"/>
                <w:sz w:val="20"/>
                <w:szCs w:val="20"/>
              </w:rPr>
              <w:lastRenderedPageBreak/>
              <w:t>5</w:t>
            </w:r>
          </w:p>
        </w:tc>
        <w:tc>
          <w:tcPr>
            <w:tcW w:w="6041" w:type="dxa"/>
            <w:vAlign w:val="center"/>
          </w:tcPr>
          <w:p w14:paraId="28DFE472" w14:textId="09B7E241" w:rsidR="002E6E94" w:rsidRPr="002E6E94" w:rsidRDefault="00C62079" w:rsidP="002E6E94">
            <w:pPr>
              <w:rPr>
                <w:rFonts w:ascii="Franklin Gothic Book" w:hAnsi="Franklin Gothic Book"/>
                <w:color w:val="262727"/>
                <w:sz w:val="20"/>
                <w:szCs w:val="20"/>
              </w:rPr>
            </w:pPr>
            <w:r>
              <w:rPr>
                <w:rFonts w:ascii="Franklin Gothic Book" w:hAnsi="Franklin Gothic Book"/>
                <w:color w:val="262727"/>
                <w:sz w:val="20"/>
                <w:szCs w:val="20"/>
              </w:rPr>
              <w:t xml:space="preserve">The students felt very comfortable with their teacher and their peers. They played together well and were inclusive. If a student displayed frustration, </w:t>
            </w:r>
            <w:proofErr w:type="spellStart"/>
            <w:r>
              <w:rPr>
                <w:rFonts w:ascii="Franklin Gothic Book" w:hAnsi="Franklin Gothic Book"/>
                <w:color w:val="262727"/>
                <w:sz w:val="20"/>
                <w:szCs w:val="20"/>
              </w:rPr>
              <w:t>ie</w:t>
            </w:r>
            <w:proofErr w:type="spellEnd"/>
            <w:r>
              <w:rPr>
                <w:rFonts w:ascii="Franklin Gothic Book" w:hAnsi="Franklin Gothic Book"/>
                <w:color w:val="262727"/>
                <w:sz w:val="20"/>
                <w:szCs w:val="20"/>
              </w:rPr>
              <w:t xml:space="preserve"> losing a toy piece, the teacher calmly talked to the student and helped them find a resolution to avoid a meltdown. The students here happy and enjoyed their time in class.</w:t>
            </w:r>
          </w:p>
          <w:p w14:paraId="28DFE473" w14:textId="77777777" w:rsidR="002E6E94" w:rsidRPr="002E6E94" w:rsidRDefault="002E6E94" w:rsidP="002E6E94">
            <w:pPr>
              <w:rPr>
                <w:rFonts w:ascii="Franklin Gothic Book" w:hAnsi="Franklin Gothic Book"/>
                <w:color w:val="262727"/>
                <w:sz w:val="20"/>
                <w:szCs w:val="20"/>
              </w:rPr>
            </w:pPr>
          </w:p>
          <w:p w14:paraId="28DFE474" w14:textId="77777777" w:rsidR="002E6E94" w:rsidRPr="002E6E94" w:rsidRDefault="002E6E94" w:rsidP="002E6E94">
            <w:pPr>
              <w:rPr>
                <w:rFonts w:ascii="Franklin Gothic Book" w:hAnsi="Franklin Gothic Book"/>
                <w:color w:val="262727"/>
                <w:sz w:val="20"/>
                <w:szCs w:val="20"/>
              </w:rPr>
            </w:pPr>
          </w:p>
        </w:tc>
      </w:tr>
    </w:tbl>
    <w:p w14:paraId="28DFE49E" w14:textId="1CBD2A3A" w:rsidR="002E6E94" w:rsidRPr="002E6E94" w:rsidRDefault="002E6E94" w:rsidP="002E6E94">
      <w:pPr>
        <w:rPr>
          <w:rFonts w:ascii="Franklin Gothic Book" w:hAnsi="Franklin Gothic Book"/>
          <w:color w:val="262727"/>
          <w:sz w:val="20"/>
          <w:szCs w:val="20"/>
        </w:rPr>
      </w:pPr>
    </w:p>
    <w:p w14:paraId="28DFE4C3" w14:textId="77777777" w:rsidR="002E6E94" w:rsidRPr="002E6E94" w:rsidRDefault="002E6E94" w:rsidP="002E6E94">
      <w:pPr>
        <w:rPr>
          <w:rFonts w:ascii="Franklin Gothic Book" w:hAnsi="Franklin Gothic Book"/>
          <w:color w:val="262727"/>
          <w:sz w:val="20"/>
          <w:szCs w:val="20"/>
        </w:rPr>
      </w:pPr>
    </w:p>
    <w:p w14:paraId="1558F122" w14:textId="759DB68F"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Scoring Tips:</w:t>
      </w:r>
      <w:r>
        <w:rPr>
          <w:rStyle w:val="eop"/>
          <w:sz w:val="20"/>
          <w:szCs w:val="20"/>
        </w:rPr>
        <w:t> </w:t>
      </w:r>
    </w:p>
    <w:p w14:paraId="1027504A"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1</w:t>
      </w:r>
      <w:r>
        <w:rPr>
          <w:rStyle w:val="normaltextrun"/>
          <w:sz w:val="20"/>
          <w:szCs w:val="20"/>
        </w:rPr>
        <w:t> if the policy, technology, practice, or capacity is not in place (i.e. youth were not greeted, staff did not model skills).</w:t>
      </w:r>
      <w:r>
        <w:rPr>
          <w:rStyle w:val="eop"/>
          <w:sz w:val="20"/>
          <w:szCs w:val="20"/>
        </w:rPr>
        <w:t> </w:t>
      </w:r>
    </w:p>
    <w:p w14:paraId="4F3FE8EE"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3</w:t>
      </w:r>
      <w:r>
        <w:rPr>
          <w:rStyle w:val="normaltextrun"/>
          <w:sz w:val="20"/>
          <w:szCs w:val="20"/>
        </w:rPr>
        <w:t> if the policy, technology, practice, or capacity is available but not with availability and/or with great frequency (i.e. some youth were greeted, staff model skills for some of the youth but not all).</w:t>
      </w:r>
      <w:r>
        <w:rPr>
          <w:rStyle w:val="eop"/>
          <w:sz w:val="20"/>
          <w:szCs w:val="20"/>
        </w:rPr>
        <w:t> </w:t>
      </w:r>
    </w:p>
    <w:p w14:paraId="61D7E3F0"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5</w:t>
      </w:r>
      <w:r>
        <w:rPr>
          <w:rStyle w:val="normaltextrun"/>
          <w:sz w:val="20"/>
          <w:szCs w:val="20"/>
        </w:rPr>
        <w:t> if the policy, technology, practice or capacity is widely available and/or with great frequency (i.e. all youth were greeted, staff model skills for all youth).</w:t>
      </w:r>
      <w:r>
        <w:rPr>
          <w:rStyle w:val="eop"/>
          <w:sz w:val="20"/>
          <w:szCs w:val="20"/>
        </w:rPr>
        <w:t> </w:t>
      </w:r>
    </w:p>
    <w:p w14:paraId="32505EE1"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12DA84F6"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642B7DF3"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Submit Scores:</w:t>
      </w:r>
      <w:r>
        <w:rPr>
          <w:rStyle w:val="eop"/>
          <w:sz w:val="20"/>
          <w:szCs w:val="20"/>
        </w:rPr>
        <w:t> </w:t>
      </w:r>
    </w:p>
    <w:p w14:paraId="738BB009"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50ED4487"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rPr>
        <w:t>Please submit completed self-assessments by one of the following methods: </w:t>
      </w:r>
      <w:r>
        <w:rPr>
          <w:rStyle w:val="eop"/>
          <w:sz w:val="20"/>
          <w:szCs w:val="20"/>
        </w:rPr>
        <w:t> </w:t>
      </w:r>
    </w:p>
    <w:p w14:paraId="396AC13D"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Email to your Afterschool Regional Educator (ARE)</w:t>
      </w:r>
      <w:r>
        <w:rPr>
          <w:rStyle w:val="eop"/>
          <w:sz w:val="20"/>
          <w:szCs w:val="20"/>
        </w:rPr>
        <w:t> </w:t>
      </w:r>
    </w:p>
    <w:p w14:paraId="4F8424F7"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Email to the PQA Coordinator:  </w:t>
      </w:r>
      <w:hyperlink r:id="rId10" w:tgtFrame="_blank" w:history="1">
        <w:r>
          <w:rPr>
            <w:rStyle w:val="normaltextrun"/>
            <w:color w:val="0000FF"/>
            <w:sz w:val="20"/>
            <w:szCs w:val="20"/>
            <w:u w:val="single"/>
          </w:rPr>
          <w:t>reederaj@missouri.edu</w:t>
        </w:r>
      </w:hyperlink>
      <w:r>
        <w:rPr>
          <w:rStyle w:val="eop"/>
          <w:sz w:val="20"/>
          <w:szCs w:val="20"/>
        </w:rPr>
        <w:t> </w:t>
      </w:r>
    </w:p>
    <w:p w14:paraId="1B8AEF79"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Mail to Anne Reeder, 1110 S. College Ave., Columbia, MO 65211</w:t>
      </w:r>
      <w:r>
        <w:rPr>
          <w:rStyle w:val="eop"/>
          <w:sz w:val="20"/>
          <w:szCs w:val="20"/>
        </w:rPr>
        <w:t> </w:t>
      </w:r>
    </w:p>
    <w:p w14:paraId="3C11C355"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107F6D92"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39B3DC7"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rPr>
        <w:t>Questions regarding the self-assessment process, please contact </w:t>
      </w:r>
      <w:proofErr w:type="spellStart"/>
      <w:r>
        <w:rPr>
          <w:rStyle w:val="normaltextrun"/>
          <w:sz w:val="20"/>
          <w:szCs w:val="20"/>
        </w:rPr>
        <w:t>your</w:t>
      </w:r>
      <w:proofErr w:type="spellEnd"/>
      <w:r>
        <w:rPr>
          <w:rStyle w:val="normaltextrun"/>
          <w:sz w:val="20"/>
          <w:szCs w:val="20"/>
        </w:rPr>
        <w:t> ARE or Anne Reeder at </w:t>
      </w:r>
      <w:hyperlink r:id="rId11" w:tgtFrame="_blank" w:history="1">
        <w:r>
          <w:rPr>
            <w:rStyle w:val="normaltextrun"/>
            <w:color w:val="0000FF"/>
            <w:sz w:val="20"/>
            <w:szCs w:val="20"/>
            <w:u w:val="single"/>
          </w:rPr>
          <w:t>reederaj@missouri.edu</w:t>
        </w:r>
      </w:hyperlink>
      <w:r>
        <w:rPr>
          <w:rStyle w:val="normaltextrun"/>
          <w:sz w:val="20"/>
          <w:szCs w:val="20"/>
        </w:rPr>
        <w:t> or 573-882-4332.</w:t>
      </w:r>
      <w:r>
        <w:rPr>
          <w:rStyle w:val="eop"/>
          <w:sz w:val="20"/>
          <w:szCs w:val="20"/>
        </w:rPr>
        <w:t> </w:t>
      </w:r>
    </w:p>
    <w:p w14:paraId="28DFE4C4" w14:textId="77777777" w:rsidR="002E6E94" w:rsidRDefault="002E6E94"/>
    <w:p w14:paraId="28DFE586" w14:textId="74DC7F51" w:rsidR="002E6E94" w:rsidRPr="007720BE" w:rsidRDefault="002E6E94" w:rsidP="007720BE"/>
    <w:sectPr w:rsidR="002E6E94" w:rsidRPr="007720BE" w:rsidSect="003679E9">
      <w:headerReference w:type="default" r:id="rId12"/>
      <w:footerReference w:type="default" r:id="rId13"/>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FE5BB" w14:textId="77777777" w:rsidR="002E6E94" w:rsidRDefault="002E6E94" w:rsidP="000A43BF">
      <w:r>
        <w:separator/>
      </w:r>
    </w:p>
  </w:endnote>
  <w:endnote w:type="continuationSeparator" w:id="0">
    <w:p w14:paraId="28DFE5BC" w14:textId="77777777" w:rsidR="002E6E94" w:rsidRDefault="002E6E94" w:rsidP="000A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E5BF" w14:textId="77777777" w:rsidR="005863E5" w:rsidRDefault="005863E5" w:rsidP="000A43BF">
    <w:pPr>
      <w:pStyle w:val="Footer"/>
      <w:spacing w:line="276" w:lineRule="auto"/>
      <w:ind w:left="1440" w:hanging="1440"/>
      <w:rPr>
        <w:rFonts w:ascii="Franklin Gothic Book" w:hAnsi="Franklin Gothic Book"/>
        <w:sz w:val="14"/>
        <w:szCs w:val="14"/>
      </w:rPr>
    </w:pPr>
  </w:p>
  <w:p w14:paraId="28DFE5C0" w14:textId="77777777" w:rsidR="00CE343A" w:rsidRPr="00AB3A2B" w:rsidRDefault="003A3263" w:rsidP="00CE343A">
    <w:pPr>
      <w:pStyle w:val="Footer"/>
      <w:spacing w:line="276" w:lineRule="auto"/>
      <w:ind w:left="1440" w:hanging="1440"/>
      <w:rPr>
        <w:rFonts w:ascii="Franklin Gothic Book" w:hAnsi="Franklin Gothic Book"/>
        <w:color w:val="9A9D9C"/>
        <w:sz w:val="14"/>
        <w:szCs w:val="14"/>
      </w:rPr>
    </w:pPr>
    <w:r>
      <w:rPr>
        <w:rFonts w:ascii="Franklin Gothic Book" w:hAnsi="Franklin Gothic Book"/>
        <w:noProof/>
        <w:sz w:val="14"/>
        <w:szCs w:val="14"/>
      </w:rPr>
      <mc:AlternateContent>
        <mc:Choice Requires="wps">
          <w:drawing>
            <wp:anchor distT="4294967295" distB="4294967295" distL="114300" distR="114300" simplePos="0" relativeHeight="251659264" behindDoc="0" locked="0" layoutInCell="1" allowOverlap="1" wp14:anchorId="28DFE5C4" wp14:editId="28DFE5C5">
              <wp:simplePos x="0" y="0"/>
              <wp:positionH relativeFrom="column">
                <wp:posOffset>0</wp:posOffset>
              </wp:positionH>
              <wp:positionV relativeFrom="paragraph">
                <wp:posOffset>-62866</wp:posOffset>
              </wp:positionV>
              <wp:extent cx="68580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3175" cmpd="sng">
                        <a:solidFill>
                          <a:srgbClr val="7AB93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D2D4B3"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95pt" to="540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" strokecolor="#7ab93b" strokeweight=".25pt">
              <o:lock v:ext="edit" shapetype="f"/>
            </v:line>
          </w:pict>
        </mc:Fallback>
      </mc:AlternateContent>
    </w:r>
    <w:r w:rsidR="00316E3F">
      <w:rPr>
        <w:rFonts w:ascii="Franklin Gothic Book" w:hAnsi="Franklin Gothic Book"/>
        <w:noProof/>
        <w:sz w:val="14"/>
        <w:szCs w:val="14"/>
      </w:rPr>
      <w:drawing>
        <wp:anchor distT="0" distB="0" distL="114300" distR="114300" simplePos="0" relativeHeight="251658240" behindDoc="1" locked="0" layoutInCell="1" allowOverlap="0" wp14:anchorId="28DFE5C6" wp14:editId="28DFE5C7">
          <wp:simplePos x="0" y="0"/>
          <wp:positionH relativeFrom="column">
            <wp:posOffset>0</wp:posOffset>
          </wp:positionH>
          <wp:positionV relativeFrom="paragraph">
            <wp:posOffset>0</wp:posOffset>
          </wp:positionV>
          <wp:extent cx="800100" cy="35687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_print.jpg"/>
                  <pic:cNvPicPr/>
                </pic:nvPicPr>
                <pic:blipFill>
                  <a:blip r:embed="rId1">
                    <a:extLst>
                      <a:ext uri="{28A0092B-C50C-407E-A947-70E740481C1C}">
                        <a14:useLocalDpi xmlns:a14="http://schemas.microsoft.com/office/drawing/2010/main" val="0"/>
                      </a:ext>
                    </a:extLst>
                  </a:blip>
                  <a:stretch>
                    <a:fillRect/>
                  </a:stretch>
                </pic:blipFill>
                <pic:spPr>
                  <a:xfrm>
                    <a:off x="0" y="0"/>
                    <a:ext cx="800100" cy="35687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316E3F">
      <w:rPr>
        <w:rFonts w:ascii="Franklin Gothic Book" w:hAnsi="Franklin Gothic Book"/>
        <w:sz w:val="14"/>
        <w:szCs w:val="14"/>
      </w:rPr>
      <w:tab/>
    </w:r>
    <w:r w:rsidR="00316E3F">
      <w:rPr>
        <w:rFonts w:ascii="Franklin Gothic Book" w:hAnsi="Franklin Gothic Book"/>
        <w:sz w:val="14"/>
        <w:szCs w:val="14"/>
      </w:rPr>
      <w:br/>
    </w:r>
    <w:r w:rsidR="00CE343A" w:rsidRPr="009E4E5F">
      <w:rPr>
        <w:rFonts w:ascii="Franklin Gothic Book" w:hAnsi="Franklin Gothic Book"/>
        <w:color w:val="9A9D9C"/>
        <w:sz w:val="14"/>
        <w:szCs w:val="14"/>
      </w:rPr>
      <w:t>301 W. Michigan Ave. | Suite 200 | Ypsilanti, Michigan 48197 | Phone: 734.961.6900 | www.cypq.org</w:t>
    </w:r>
  </w:p>
  <w:p w14:paraId="28DFE5C1" w14:textId="77777777" w:rsidR="00316E3F" w:rsidRPr="00AB3A2B" w:rsidRDefault="00CE343A" w:rsidP="00CE343A">
    <w:pPr>
      <w:pStyle w:val="Footer"/>
      <w:spacing w:line="276" w:lineRule="auto"/>
      <w:ind w:left="1440" w:hanging="1440"/>
      <w:rPr>
        <w:rFonts w:ascii="Franklin Gothic Book" w:hAnsi="Franklin Gothic Book"/>
        <w:i/>
        <w:color w:val="9A9D9C"/>
        <w:sz w:val="14"/>
        <w:szCs w:val="14"/>
      </w:rPr>
    </w:pPr>
    <w:r w:rsidRPr="00AB3A2B">
      <w:rPr>
        <w:rFonts w:ascii="Franklin Gothic Book" w:hAnsi="Franklin Gothic Book"/>
        <w:i/>
        <w:color w:val="9A9D9C"/>
        <w:sz w:val="14"/>
        <w:szCs w:val="14"/>
      </w:rPr>
      <w:tab/>
      <w:t>The David P. Weikart Center for Youth Program Quality is a division of The Forum for Youth Investment.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FE5B9" w14:textId="77777777" w:rsidR="002E6E94" w:rsidRDefault="002E6E94" w:rsidP="000A43BF">
      <w:r>
        <w:separator/>
      </w:r>
    </w:p>
  </w:footnote>
  <w:footnote w:type="continuationSeparator" w:id="0">
    <w:p w14:paraId="28DFE5BA" w14:textId="77777777" w:rsidR="002E6E94" w:rsidRDefault="002E6E94" w:rsidP="000A4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E5BD" w14:textId="77777777" w:rsidR="00316E3F" w:rsidRDefault="00AB3A2B">
    <w:pPr>
      <w:pStyle w:val="Header"/>
    </w:pPr>
    <w:r>
      <w:rPr>
        <w:noProof/>
      </w:rPr>
      <w:drawing>
        <wp:inline distT="0" distB="0" distL="0" distR="0" wp14:anchorId="28DFE5C2" wp14:editId="28DFE5C3">
          <wp:extent cx="6858000" cy="382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82905"/>
                  </a:xfrm>
                  <a:prstGeom prst="rect">
                    <a:avLst/>
                  </a:prstGeom>
                </pic:spPr>
              </pic:pic>
            </a:graphicData>
          </a:graphic>
        </wp:inline>
      </w:drawing>
    </w:r>
  </w:p>
  <w:p w14:paraId="28DFE5BE" w14:textId="77777777" w:rsidR="005863E5" w:rsidRDefault="00586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710FF"/>
    <w:multiLevelType w:val="hybridMultilevel"/>
    <w:tmpl w:val="7D2EC894"/>
    <w:lvl w:ilvl="0" w:tplc="8C7AC496">
      <w:start w:val="1"/>
      <w:numFmt w:val="decimal"/>
      <w:lvlText w:val="%1."/>
      <w:lvlJc w:val="left"/>
      <w:pPr>
        <w:tabs>
          <w:tab w:val="num" w:pos="720"/>
        </w:tabs>
        <w:ind w:left="720" w:hanging="360"/>
      </w:pPr>
    </w:lvl>
    <w:lvl w:ilvl="1" w:tplc="28D874F4" w:tentative="1">
      <w:start w:val="1"/>
      <w:numFmt w:val="decimal"/>
      <w:lvlText w:val="%2."/>
      <w:lvlJc w:val="left"/>
      <w:pPr>
        <w:tabs>
          <w:tab w:val="num" w:pos="1440"/>
        </w:tabs>
        <w:ind w:left="1440" w:hanging="360"/>
      </w:pPr>
    </w:lvl>
    <w:lvl w:ilvl="2" w:tplc="3D8EEECA" w:tentative="1">
      <w:start w:val="1"/>
      <w:numFmt w:val="decimal"/>
      <w:lvlText w:val="%3."/>
      <w:lvlJc w:val="left"/>
      <w:pPr>
        <w:tabs>
          <w:tab w:val="num" w:pos="2160"/>
        </w:tabs>
        <w:ind w:left="2160" w:hanging="360"/>
      </w:pPr>
    </w:lvl>
    <w:lvl w:ilvl="3" w:tplc="39A2774E" w:tentative="1">
      <w:start w:val="1"/>
      <w:numFmt w:val="decimal"/>
      <w:lvlText w:val="%4."/>
      <w:lvlJc w:val="left"/>
      <w:pPr>
        <w:tabs>
          <w:tab w:val="num" w:pos="2880"/>
        </w:tabs>
        <w:ind w:left="2880" w:hanging="360"/>
      </w:pPr>
    </w:lvl>
    <w:lvl w:ilvl="4" w:tplc="59EC09F6" w:tentative="1">
      <w:start w:val="1"/>
      <w:numFmt w:val="decimal"/>
      <w:lvlText w:val="%5."/>
      <w:lvlJc w:val="left"/>
      <w:pPr>
        <w:tabs>
          <w:tab w:val="num" w:pos="3600"/>
        </w:tabs>
        <w:ind w:left="3600" w:hanging="360"/>
      </w:pPr>
    </w:lvl>
    <w:lvl w:ilvl="5" w:tplc="6F360AAA" w:tentative="1">
      <w:start w:val="1"/>
      <w:numFmt w:val="decimal"/>
      <w:lvlText w:val="%6."/>
      <w:lvlJc w:val="left"/>
      <w:pPr>
        <w:tabs>
          <w:tab w:val="num" w:pos="4320"/>
        </w:tabs>
        <w:ind w:left="4320" w:hanging="360"/>
      </w:pPr>
    </w:lvl>
    <w:lvl w:ilvl="6" w:tplc="9D345286" w:tentative="1">
      <w:start w:val="1"/>
      <w:numFmt w:val="decimal"/>
      <w:lvlText w:val="%7."/>
      <w:lvlJc w:val="left"/>
      <w:pPr>
        <w:tabs>
          <w:tab w:val="num" w:pos="5040"/>
        </w:tabs>
        <w:ind w:left="5040" w:hanging="360"/>
      </w:pPr>
    </w:lvl>
    <w:lvl w:ilvl="7" w:tplc="303265E6" w:tentative="1">
      <w:start w:val="1"/>
      <w:numFmt w:val="decimal"/>
      <w:lvlText w:val="%8."/>
      <w:lvlJc w:val="left"/>
      <w:pPr>
        <w:tabs>
          <w:tab w:val="num" w:pos="5760"/>
        </w:tabs>
        <w:ind w:left="5760" w:hanging="360"/>
      </w:pPr>
    </w:lvl>
    <w:lvl w:ilvl="8" w:tplc="BE124550"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319"/>
    <w:rsid w:val="00044319"/>
    <w:rsid w:val="00055072"/>
    <w:rsid w:val="000A43BF"/>
    <w:rsid w:val="00166DC5"/>
    <w:rsid w:val="001B15CA"/>
    <w:rsid w:val="002D0297"/>
    <w:rsid w:val="002D6497"/>
    <w:rsid w:val="002E6E94"/>
    <w:rsid w:val="002E7499"/>
    <w:rsid w:val="002F1758"/>
    <w:rsid w:val="00316E3F"/>
    <w:rsid w:val="0032204D"/>
    <w:rsid w:val="00334B8A"/>
    <w:rsid w:val="003679E9"/>
    <w:rsid w:val="003A3263"/>
    <w:rsid w:val="00446145"/>
    <w:rsid w:val="004852DA"/>
    <w:rsid w:val="005863E5"/>
    <w:rsid w:val="005B5A66"/>
    <w:rsid w:val="00647206"/>
    <w:rsid w:val="00701A91"/>
    <w:rsid w:val="007459BA"/>
    <w:rsid w:val="007528E6"/>
    <w:rsid w:val="007720BE"/>
    <w:rsid w:val="007F6512"/>
    <w:rsid w:val="00827F27"/>
    <w:rsid w:val="00847E6F"/>
    <w:rsid w:val="008C0CEC"/>
    <w:rsid w:val="008C22AF"/>
    <w:rsid w:val="008E5FB5"/>
    <w:rsid w:val="00932913"/>
    <w:rsid w:val="009B5533"/>
    <w:rsid w:val="00A86DF4"/>
    <w:rsid w:val="00AB3A2B"/>
    <w:rsid w:val="00AD41EC"/>
    <w:rsid w:val="00C43450"/>
    <w:rsid w:val="00C4537E"/>
    <w:rsid w:val="00C62079"/>
    <w:rsid w:val="00CB4C97"/>
    <w:rsid w:val="00CD0C58"/>
    <w:rsid w:val="00CD356F"/>
    <w:rsid w:val="00CE343A"/>
    <w:rsid w:val="00D81EB8"/>
    <w:rsid w:val="00DD1699"/>
    <w:rsid w:val="00E12FB5"/>
    <w:rsid w:val="00E171C7"/>
    <w:rsid w:val="00E61676"/>
    <w:rsid w:val="00F12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8DFE43C"/>
  <w15:docId w15:val="{EE867C37-D06D-47BC-9BDB-AD81181CE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6497"/>
    <w:rPr>
      <w:rFonts w:ascii="Times New Roman" w:eastAsia="Times New Roman" w:hAnsi="Times New Roman" w:cs="Times New Roman"/>
    </w:rPr>
  </w:style>
  <w:style w:type="paragraph" w:styleId="Heading1">
    <w:name w:val="heading 1"/>
    <w:basedOn w:val="Normal"/>
    <w:next w:val="Normal"/>
    <w:link w:val="Heading1Char"/>
    <w:uiPriority w:val="9"/>
    <w:rsid w:val="00827F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rkaction">
    <w:name w:val="Sparkaction!"/>
    <w:basedOn w:val="Normal"/>
    <w:rsid w:val="00827F27"/>
    <w:rPr>
      <w:rFonts w:ascii="Helvetica" w:hAnsi="Helvetica"/>
      <w:color w:val="7F7F7F" w:themeColor="text1" w:themeTint="80"/>
      <w:sz w:val="19"/>
    </w:rPr>
  </w:style>
  <w:style w:type="paragraph" w:customStyle="1" w:styleId="SATitle">
    <w:name w:val="SA Title"/>
    <w:basedOn w:val="Heading1"/>
    <w:rsid w:val="00827F27"/>
    <w:rPr>
      <w:rFonts w:ascii="Helvetica" w:hAnsi="Helvetica"/>
      <w:color w:val="7FBB31"/>
      <w:sz w:val="28"/>
    </w:rPr>
  </w:style>
  <w:style w:type="character" w:customStyle="1" w:styleId="Heading1Char">
    <w:name w:val="Heading 1 Char"/>
    <w:basedOn w:val="DefaultParagraphFont"/>
    <w:link w:val="Heading1"/>
    <w:uiPriority w:val="9"/>
    <w:rsid w:val="00827F27"/>
    <w:rPr>
      <w:rFonts w:asciiTheme="majorHAnsi" w:eastAsiaTheme="majorEastAsia" w:hAnsiTheme="majorHAnsi" w:cstheme="majorBidi"/>
      <w:b/>
      <w:bCs/>
      <w:color w:val="345A8A" w:themeColor="accent1" w:themeShade="B5"/>
      <w:sz w:val="32"/>
      <w:szCs w:val="32"/>
    </w:rPr>
  </w:style>
  <w:style w:type="table" w:styleId="LightList-Accent3">
    <w:name w:val="Light List Accent 3"/>
    <w:aliases w:val="Sparkaction Table"/>
    <w:basedOn w:val="TableNormal"/>
    <w:uiPriority w:val="61"/>
    <w:rsid w:val="00827F27"/>
    <w:rPr>
      <w:rFonts w:ascii="Helvetica" w:hAnsi="Helvetic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AFlyerHeadline">
    <w:name w:val="SA Flyer Headline"/>
    <w:basedOn w:val="SATitle"/>
    <w:rsid w:val="008E5FB5"/>
    <w:pPr>
      <w:spacing w:before="100"/>
    </w:pPr>
    <w:rPr>
      <w:sz w:val="36"/>
    </w:rPr>
  </w:style>
  <w:style w:type="paragraph" w:customStyle="1" w:styleId="FirstName">
    <w:name w:val="FirstName"/>
    <w:basedOn w:val="Normal"/>
    <w:rsid w:val="00334B8A"/>
    <w:pPr>
      <w:spacing w:before="115" w:after="115"/>
      <w:ind w:left="173" w:right="173"/>
    </w:pPr>
    <w:rPr>
      <w:rFonts w:ascii="Franklin Gothic Demi" w:hAnsi="Franklin Gothic Demi" w:cs="Arial"/>
      <w:bCs/>
      <w:color w:val="262626" w:themeColor="text1" w:themeTint="D9"/>
      <w:sz w:val="96"/>
      <w:szCs w:val="22"/>
    </w:rPr>
  </w:style>
  <w:style w:type="paragraph" w:styleId="Header">
    <w:name w:val="header"/>
    <w:basedOn w:val="Normal"/>
    <w:link w:val="HeaderChar"/>
    <w:uiPriority w:val="99"/>
    <w:unhideWhenUsed/>
    <w:rsid w:val="000A43BF"/>
    <w:pPr>
      <w:tabs>
        <w:tab w:val="center" w:pos="4320"/>
        <w:tab w:val="right" w:pos="8640"/>
      </w:tabs>
    </w:pPr>
  </w:style>
  <w:style w:type="character" w:customStyle="1" w:styleId="HeaderChar">
    <w:name w:val="Header Char"/>
    <w:basedOn w:val="DefaultParagraphFont"/>
    <w:link w:val="Header"/>
    <w:uiPriority w:val="99"/>
    <w:rsid w:val="000A43BF"/>
  </w:style>
  <w:style w:type="paragraph" w:styleId="Footer">
    <w:name w:val="footer"/>
    <w:basedOn w:val="Normal"/>
    <w:link w:val="FooterChar"/>
    <w:uiPriority w:val="99"/>
    <w:unhideWhenUsed/>
    <w:rsid w:val="000A43BF"/>
    <w:pPr>
      <w:tabs>
        <w:tab w:val="center" w:pos="4320"/>
        <w:tab w:val="right" w:pos="8640"/>
      </w:tabs>
    </w:pPr>
  </w:style>
  <w:style w:type="character" w:customStyle="1" w:styleId="FooterChar">
    <w:name w:val="Footer Char"/>
    <w:basedOn w:val="DefaultParagraphFont"/>
    <w:link w:val="Footer"/>
    <w:uiPriority w:val="99"/>
    <w:rsid w:val="000A43BF"/>
  </w:style>
  <w:style w:type="paragraph" w:styleId="BalloonText">
    <w:name w:val="Balloon Text"/>
    <w:basedOn w:val="Normal"/>
    <w:link w:val="BalloonTextChar"/>
    <w:uiPriority w:val="99"/>
    <w:semiHidden/>
    <w:unhideWhenUsed/>
    <w:rsid w:val="000A43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43BF"/>
    <w:rPr>
      <w:rFonts w:ascii="Lucida Grande" w:hAnsi="Lucida Grande" w:cs="Lucida Grande"/>
      <w:sz w:val="18"/>
      <w:szCs w:val="18"/>
    </w:rPr>
  </w:style>
  <w:style w:type="character" w:styleId="Hyperlink">
    <w:name w:val="Hyperlink"/>
    <w:basedOn w:val="DefaultParagraphFont"/>
    <w:uiPriority w:val="99"/>
    <w:unhideWhenUsed/>
    <w:rsid w:val="000A43BF"/>
    <w:rPr>
      <w:color w:val="0000FF" w:themeColor="hyperlink"/>
      <w:u w:val="single"/>
    </w:rPr>
  </w:style>
  <w:style w:type="paragraph" w:customStyle="1" w:styleId="RB21TITLE">
    <w:name w:val="RB21TITLE"/>
    <w:basedOn w:val="Normal"/>
    <w:rsid w:val="00AD41EC"/>
    <w:rPr>
      <w:rFonts w:ascii="Franklin Gothic Demi" w:hAnsi="Franklin Gothic Demi"/>
      <w:color w:val="144060"/>
      <w:sz w:val="40"/>
      <w:szCs w:val="40"/>
    </w:rPr>
  </w:style>
  <w:style w:type="paragraph" w:customStyle="1" w:styleId="RB21SUBTITLE">
    <w:name w:val="RB21SUBTITLE"/>
    <w:basedOn w:val="Normal"/>
    <w:rsid w:val="00AD41EC"/>
    <w:rPr>
      <w:rFonts w:ascii="Franklin Gothic Demi" w:hAnsi="Franklin Gothic Demi"/>
      <w:color w:val="DE6422"/>
      <w:sz w:val="32"/>
      <w:szCs w:val="32"/>
    </w:rPr>
  </w:style>
  <w:style w:type="paragraph" w:customStyle="1" w:styleId="CYPQSUBSUBTITLE">
    <w:name w:val="CYPQSUBSUBTITLE"/>
    <w:basedOn w:val="Normal"/>
    <w:qFormat/>
    <w:rsid w:val="00E12FB5"/>
    <w:rPr>
      <w:rFonts w:ascii="Franklin Gothic Book" w:hAnsi="Franklin Gothic Book"/>
      <w:i/>
      <w:color w:val="144060"/>
    </w:rPr>
  </w:style>
  <w:style w:type="paragraph" w:customStyle="1" w:styleId="RB21BODY">
    <w:name w:val="RB21BODY"/>
    <w:basedOn w:val="Normal"/>
    <w:rsid w:val="00AD41EC"/>
    <w:rPr>
      <w:rFonts w:ascii="Franklin Gothic Book" w:hAnsi="Franklin Gothic Book"/>
      <w:color w:val="262727"/>
      <w:sz w:val="20"/>
      <w:szCs w:val="20"/>
    </w:rPr>
  </w:style>
  <w:style w:type="paragraph" w:styleId="NormalWeb">
    <w:name w:val="Normal (Web)"/>
    <w:basedOn w:val="Normal"/>
    <w:link w:val="NormalWebChar"/>
    <w:uiPriority w:val="99"/>
    <w:unhideWhenUsed/>
    <w:rsid w:val="002D6497"/>
    <w:pPr>
      <w:spacing w:before="100" w:beforeAutospacing="1" w:after="100" w:afterAutospacing="1"/>
    </w:pPr>
  </w:style>
  <w:style w:type="paragraph" w:customStyle="1" w:styleId="calibri11">
    <w:name w:val="calibri 11"/>
    <w:basedOn w:val="Normal"/>
    <w:link w:val="calibri11Char"/>
    <w:rsid w:val="002D6497"/>
    <w:pPr>
      <w:spacing w:before="100" w:beforeAutospacing="1" w:after="120"/>
    </w:pPr>
    <w:rPr>
      <w:rFonts w:asciiTheme="minorHAnsi" w:hAnsiTheme="minorHAnsi" w:cstheme="minorHAnsi"/>
      <w:sz w:val="22"/>
      <w:szCs w:val="22"/>
    </w:rPr>
  </w:style>
  <w:style w:type="character" w:customStyle="1" w:styleId="NormalWebChar">
    <w:name w:val="Normal (Web) Char"/>
    <w:basedOn w:val="DefaultParagraphFont"/>
    <w:link w:val="NormalWeb"/>
    <w:uiPriority w:val="99"/>
    <w:rsid w:val="002D6497"/>
    <w:rPr>
      <w:rFonts w:ascii="Times New Roman" w:eastAsia="Times New Roman" w:hAnsi="Times New Roman" w:cs="Times New Roman"/>
    </w:rPr>
  </w:style>
  <w:style w:type="character" w:customStyle="1" w:styleId="calibri11Char">
    <w:name w:val="calibri 11 Char"/>
    <w:basedOn w:val="DefaultParagraphFont"/>
    <w:link w:val="calibri11"/>
    <w:rsid w:val="002D6497"/>
    <w:rPr>
      <w:rFonts w:eastAsia="Times New Roman" w:cstheme="minorHAnsi"/>
      <w:sz w:val="22"/>
      <w:szCs w:val="22"/>
    </w:rPr>
  </w:style>
  <w:style w:type="character" w:styleId="FollowedHyperlink">
    <w:name w:val="FollowedHyperlink"/>
    <w:basedOn w:val="DefaultParagraphFont"/>
    <w:uiPriority w:val="99"/>
    <w:semiHidden/>
    <w:unhideWhenUsed/>
    <w:rsid w:val="00701A91"/>
    <w:rPr>
      <w:color w:val="800080" w:themeColor="followedHyperlink"/>
      <w:u w:val="single"/>
    </w:rPr>
  </w:style>
  <w:style w:type="paragraph" w:customStyle="1" w:styleId="CYPQtitle">
    <w:name w:val="CYPQtitle"/>
    <w:basedOn w:val="RB21TITLE"/>
    <w:qFormat/>
    <w:rsid w:val="007459BA"/>
    <w:rPr>
      <w:color w:val="7AB93B"/>
    </w:rPr>
  </w:style>
  <w:style w:type="paragraph" w:customStyle="1" w:styleId="CYPQsubtitle">
    <w:name w:val="CYPQsubtitle"/>
    <w:basedOn w:val="RB21SUBTITLE"/>
    <w:qFormat/>
    <w:rsid w:val="007459BA"/>
    <w:rPr>
      <w:color w:val="0088C9"/>
    </w:rPr>
  </w:style>
  <w:style w:type="paragraph" w:customStyle="1" w:styleId="CYPQbody">
    <w:name w:val="CYPQbody"/>
    <w:basedOn w:val="RB21BODY"/>
    <w:qFormat/>
    <w:rsid w:val="002F1758"/>
  </w:style>
  <w:style w:type="table" w:styleId="TableGrid">
    <w:name w:val="Table Grid"/>
    <w:basedOn w:val="TableNormal"/>
    <w:uiPriority w:val="59"/>
    <w:rsid w:val="002E6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4852DA"/>
    <w:pPr>
      <w:ind w:left="720"/>
      <w:contextualSpacing/>
    </w:pPr>
  </w:style>
  <w:style w:type="paragraph" w:customStyle="1" w:styleId="paragraph">
    <w:name w:val="paragraph"/>
    <w:basedOn w:val="Normal"/>
    <w:rsid w:val="007720BE"/>
    <w:pPr>
      <w:spacing w:before="100" w:beforeAutospacing="1" w:after="100" w:afterAutospacing="1"/>
    </w:pPr>
  </w:style>
  <w:style w:type="character" w:customStyle="1" w:styleId="normaltextrun">
    <w:name w:val="normaltextrun"/>
    <w:basedOn w:val="DefaultParagraphFont"/>
    <w:rsid w:val="007720BE"/>
  </w:style>
  <w:style w:type="character" w:customStyle="1" w:styleId="eop">
    <w:name w:val="eop"/>
    <w:basedOn w:val="DefaultParagraphFont"/>
    <w:rsid w:val="00772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65292">
      <w:bodyDiv w:val="1"/>
      <w:marLeft w:val="0"/>
      <w:marRight w:val="0"/>
      <w:marTop w:val="0"/>
      <w:marBottom w:val="0"/>
      <w:divBdr>
        <w:top w:val="none" w:sz="0" w:space="0" w:color="auto"/>
        <w:left w:val="none" w:sz="0" w:space="0" w:color="auto"/>
        <w:bottom w:val="none" w:sz="0" w:space="0" w:color="auto"/>
        <w:right w:val="none" w:sz="0" w:space="0" w:color="auto"/>
      </w:divBdr>
      <w:divsChild>
        <w:div w:id="922378292">
          <w:marLeft w:val="0"/>
          <w:marRight w:val="0"/>
          <w:marTop w:val="0"/>
          <w:marBottom w:val="0"/>
          <w:divBdr>
            <w:top w:val="none" w:sz="0" w:space="0" w:color="auto"/>
            <w:left w:val="none" w:sz="0" w:space="0" w:color="auto"/>
            <w:bottom w:val="none" w:sz="0" w:space="0" w:color="auto"/>
            <w:right w:val="none" w:sz="0" w:space="0" w:color="auto"/>
          </w:divBdr>
        </w:div>
        <w:div w:id="1382943158">
          <w:marLeft w:val="0"/>
          <w:marRight w:val="0"/>
          <w:marTop w:val="0"/>
          <w:marBottom w:val="0"/>
          <w:divBdr>
            <w:top w:val="none" w:sz="0" w:space="0" w:color="auto"/>
            <w:left w:val="none" w:sz="0" w:space="0" w:color="auto"/>
            <w:bottom w:val="none" w:sz="0" w:space="0" w:color="auto"/>
            <w:right w:val="none" w:sz="0" w:space="0" w:color="auto"/>
          </w:divBdr>
        </w:div>
        <w:div w:id="93209682">
          <w:marLeft w:val="0"/>
          <w:marRight w:val="0"/>
          <w:marTop w:val="0"/>
          <w:marBottom w:val="0"/>
          <w:divBdr>
            <w:top w:val="none" w:sz="0" w:space="0" w:color="auto"/>
            <w:left w:val="none" w:sz="0" w:space="0" w:color="auto"/>
            <w:bottom w:val="none" w:sz="0" w:space="0" w:color="auto"/>
            <w:right w:val="none" w:sz="0" w:space="0" w:color="auto"/>
          </w:divBdr>
        </w:div>
        <w:div w:id="624042112">
          <w:marLeft w:val="0"/>
          <w:marRight w:val="0"/>
          <w:marTop w:val="0"/>
          <w:marBottom w:val="0"/>
          <w:divBdr>
            <w:top w:val="none" w:sz="0" w:space="0" w:color="auto"/>
            <w:left w:val="none" w:sz="0" w:space="0" w:color="auto"/>
            <w:bottom w:val="none" w:sz="0" w:space="0" w:color="auto"/>
            <w:right w:val="none" w:sz="0" w:space="0" w:color="auto"/>
          </w:divBdr>
        </w:div>
        <w:div w:id="1875075477">
          <w:marLeft w:val="0"/>
          <w:marRight w:val="0"/>
          <w:marTop w:val="0"/>
          <w:marBottom w:val="0"/>
          <w:divBdr>
            <w:top w:val="none" w:sz="0" w:space="0" w:color="auto"/>
            <w:left w:val="none" w:sz="0" w:space="0" w:color="auto"/>
            <w:bottom w:val="none" w:sz="0" w:space="0" w:color="auto"/>
            <w:right w:val="none" w:sz="0" w:space="0" w:color="auto"/>
          </w:divBdr>
        </w:div>
        <w:div w:id="911545765">
          <w:marLeft w:val="0"/>
          <w:marRight w:val="0"/>
          <w:marTop w:val="0"/>
          <w:marBottom w:val="0"/>
          <w:divBdr>
            <w:top w:val="none" w:sz="0" w:space="0" w:color="auto"/>
            <w:left w:val="none" w:sz="0" w:space="0" w:color="auto"/>
            <w:bottom w:val="none" w:sz="0" w:space="0" w:color="auto"/>
            <w:right w:val="none" w:sz="0" w:space="0" w:color="auto"/>
          </w:divBdr>
        </w:div>
        <w:div w:id="1705515606">
          <w:marLeft w:val="0"/>
          <w:marRight w:val="0"/>
          <w:marTop w:val="0"/>
          <w:marBottom w:val="0"/>
          <w:divBdr>
            <w:top w:val="none" w:sz="0" w:space="0" w:color="auto"/>
            <w:left w:val="none" w:sz="0" w:space="0" w:color="auto"/>
            <w:bottom w:val="none" w:sz="0" w:space="0" w:color="auto"/>
            <w:right w:val="none" w:sz="0" w:space="0" w:color="auto"/>
          </w:divBdr>
        </w:div>
        <w:div w:id="1387875108">
          <w:marLeft w:val="0"/>
          <w:marRight w:val="0"/>
          <w:marTop w:val="0"/>
          <w:marBottom w:val="0"/>
          <w:divBdr>
            <w:top w:val="none" w:sz="0" w:space="0" w:color="auto"/>
            <w:left w:val="none" w:sz="0" w:space="0" w:color="auto"/>
            <w:bottom w:val="none" w:sz="0" w:space="0" w:color="auto"/>
            <w:right w:val="none" w:sz="0" w:space="0" w:color="auto"/>
          </w:divBdr>
        </w:div>
        <w:div w:id="1141536803">
          <w:marLeft w:val="0"/>
          <w:marRight w:val="0"/>
          <w:marTop w:val="0"/>
          <w:marBottom w:val="0"/>
          <w:divBdr>
            <w:top w:val="none" w:sz="0" w:space="0" w:color="auto"/>
            <w:left w:val="none" w:sz="0" w:space="0" w:color="auto"/>
            <w:bottom w:val="none" w:sz="0" w:space="0" w:color="auto"/>
            <w:right w:val="none" w:sz="0" w:space="0" w:color="auto"/>
          </w:divBdr>
        </w:div>
        <w:div w:id="193464216">
          <w:marLeft w:val="0"/>
          <w:marRight w:val="0"/>
          <w:marTop w:val="0"/>
          <w:marBottom w:val="0"/>
          <w:divBdr>
            <w:top w:val="none" w:sz="0" w:space="0" w:color="auto"/>
            <w:left w:val="none" w:sz="0" w:space="0" w:color="auto"/>
            <w:bottom w:val="none" w:sz="0" w:space="0" w:color="auto"/>
            <w:right w:val="none" w:sz="0" w:space="0" w:color="auto"/>
          </w:divBdr>
        </w:div>
        <w:div w:id="1609238308">
          <w:marLeft w:val="0"/>
          <w:marRight w:val="0"/>
          <w:marTop w:val="0"/>
          <w:marBottom w:val="0"/>
          <w:divBdr>
            <w:top w:val="none" w:sz="0" w:space="0" w:color="auto"/>
            <w:left w:val="none" w:sz="0" w:space="0" w:color="auto"/>
            <w:bottom w:val="none" w:sz="0" w:space="0" w:color="auto"/>
            <w:right w:val="none" w:sz="0" w:space="0" w:color="auto"/>
          </w:divBdr>
        </w:div>
        <w:div w:id="1821263299">
          <w:marLeft w:val="0"/>
          <w:marRight w:val="0"/>
          <w:marTop w:val="0"/>
          <w:marBottom w:val="0"/>
          <w:divBdr>
            <w:top w:val="none" w:sz="0" w:space="0" w:color="auto"/>
            <w:left w:val="none" w:sz="0" w:space="0" w:color="auto"/>
            <w:bottom w:val="none" w:sz="0" w:space="0" w:color="auto"/>
            <w:right w:val="none" w:sz="0" w:space="0" w:color="auto"/>
          </w:divBdr>
        </w:div>
        <w:div w:id="1913275901">
          <w:marLeft w:val="0"/>
          <w:marRight w:val="0"/>
          <w:marTop w:val="0"/>
          <w:marBottom w:val="0"/>
          <w:divBdr>
            <w:top w:val="none" w:sz="0" w:space="0" w:color="auto"/>
            <w:left w:val="none" w:sz="0" w:space="0" w:color="auto"/>
            <w:bottom w:val="none" w:sz="0" w:space="0" w:color="auto"/>
            <w:right w:val="none" w:sz="0" w:space="0" w:color="auto"/>
          </w:divBdr>
        </w:div>
        <w:div w:id="191186748">
          <w:marLeft w:val="0"/>
          <w:marRight w:val="0"/>
          <w:marTop w:val="0"/>
          <w:marBottom w:val="0"/>
          <w:divBdr>
            <w:top w:val="none" w:sz="0" w:space="0" w:color="auto"/>
            <w:left w:val="none" w:sz="0" w:space="0" w:color="auto"/>
            <w:bottom w:val="none" w:sz="0" w:space="0" w:color="auto"/>
            <w:right w:val="none" w:sz="0" w:space="0" w:color="auto"/>
          </w:divBdr>
        </w:div>
        <w:div w:id="1969965149">
          <w:marLeft w:val="0"/>
          <w:marRight w:val="0"/>
          <w:marTop w:val="0"/>
          <w:marBottom w:val="0"/>
          <w:divBdr>
            <w:top w:val="none" w:sz="0" w:space="0" w:color="auto"/>
            <w:left w:val="none" w:sz="0" w:space="0" w:color="auto"/>
            <w:bottom w:val="none" w:sz="0" w:space="0" w:color="auto"/>
            <w:right w:val="none" w:sz="0" w:space="0" w:color="auto"/>
          </w:divBdr>
        </w:div>
        <w:div w:id="686447002">
          <w:marLeft w:val="0"/>
          <w:marRight w:val="0"/>
          <w:marTop w:val="0"/>
          <w:marBottom w:val="0"/>
          <w:divBdr>
            <w:top w:val="none" w:sz="0" w:space="0" w:color="auto"/>
            <w:left w:val="none" w:sz="0" w:space="0" w:color="auto"/>
            <w:bottom w:val="none" w:sz="0" w:space="0" w:color="auto"/>
            <w:right w:val="none" w:sz="0" w:space="0" w:color="auto"/>
          </w:divBdr>
        </w:div>
        <w:div w:id="36054215">
          <w:marLeft w:val="0"/>
          <w:marRight w:val="0"/>
          <w:marTop w:val="0"/>
          <w:marBottom w:val="0"/>
          <w:divBdr>
            <w:top w:val="none" w:sz="0" w:space="0" w:color="auto"/>
            <w:left w:val="none" w:sz="0" w:space="0" w:color="auto"/>
            <w:bottom w:val="none" w:sz="0" w:space="0" w:color="auto"/>
            <w:right w:val="none" w:sz="0" w:space="0" w:color="auto"/>
          </w:divBdr>
        </w:div>
        <w:div w:id="17918928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ederaj@missouri.ed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eederaj@missouri.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F04810C7A7C740A7430F866FCFD26F" ma:contentTypeVersion="12" ma:contentTypeDescription="Create a new document." ma:contentTypeScope="" ma:versionID="5c402e5f54c6d327bbe5653430d625fa">
  <xsd:schema xmlns:xsd="http://www.w3.org/2001/XMLSchema" xmlns:xs="http://www.w3.org/2001/XMLSchema" xmlns:p="http://schemas.microsoft.com/office/2006/metadata/properties" xmlns:ns2="d9b1385f-9adb-41cb-aca5-d76bc7aed590" xmlns:ns3="48608fc4-3311-4ce8-a93f-bb9cc2e85e4e" targetNamespace="http://schemas.microsoft.com/office/2006/metadata/properties" ma:root="true" ma:fieldsID="2a31242f5cfef34ec2df1be16869a9a5" ns2:_="" ns3:_="">
    <xsd:import namespace="d9b1385f-9adb-41cb-aca5-d76bc7aed590"/>
    <xsd:import namespace="48608fc4-3311-4ce8-a93f-bb9cc2e85e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1385f-9adb-41cb-aca5-d76bc7aed5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608fc4-3311-4ce8-a93f-bb9cc2e85e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F2B94-13BF-475A-8F90-36408203B825}">
  <ds:schemaRefs>
    <ds:schemaRef ds:uri="http://purl.org/dc/dcmitype/"/>
    <ds:schemaRef ds:uri="http://schemas.microsoft.com/office/infopath/2007/PartnerControls"/>
    <ds:schemaRef ds:uri="d9b1385f-9adb-41cb-aca5-d76bc7aed590"/>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48608fc4-3311-4ce8-a93f-bb9cc2e85e4e"/>
    <ds:schemaRef ds:uri="http://www.w3.org/XML/1998/namespace"/>
  </ds:schemaRefs>
</ds:datastoreItem>
</file>

<file path=customXml/itemProps2.xml><?xml version="1.0" encoding="utf-8"?>
<ds:datastoreItem xmlns:ds="http://schemas.openxmlformats.org/officeDocument/2006/customXml" ds:itemID="{116DFC55-2F06-410D-85C9-90FCED899880}">
  <ds:schemaRefs>
    <ds:schemaRef ds:uri="http://schemas.microsoft.com/sharepoint/v3/contenttype/forms"/>
  </ds:schemaRefs>
</ds:datastoreItem>
</file>

<file path=customXml/itemProps3.xml><?xml version="1.0" encoding="utf-8"?>
<ds:datastoreItem xmlns:ds="http://schemas.openxmlformats.org/officeDocument/2006/customXml" ds:itemID="{E0BD0F13-6F60-4794-B6A5-B34229796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1385f-9adb-41cb-aca5-d76bc7aed590"/>
    <ds:schemaRef ds:uri="48608fc4-3311-4ce8-a93f-bb9cc2e85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777</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Forum for Youth Investment</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GinaM</dc:creator>
  <cp:lastModifiedBy>Windows User</cp:lastModifiedBy>
  <cp:revision>5</cp:revision>
  <cp:lastPrinted>2018-08-31T18:02:00Z</cp:lastPrinted>
  <dcterms:created xsi:type="dcterms:W3CDTF">2021-03-15T18:43:00Z</dcterms:created>
  <dcterms:modified xsi:type="dcterms:W3CDTF">2021-04-14T15:34:00Z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0x010100A8F04810C7A7C740A7430F866FCFD26F</vt:lpwstr>
  </property>
  <property fmtid="{D5CDD505-2E9C-101B-9397-08002B2CF9AE}" pid="3" name="Order">
    <vt:r8>5014000</vt:r8>
  </property>
</Properties>
</file>